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B06C3" w14:textId="6E927B08" w:rsidR="00923D3E" w:rsidRDefault="004D5461" w:rsidP="00923D3E">
      <w:pPr>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Instructions for </w:t>
      </w:r>
      <w:r w:rsidR="00923D3E">
        <w:rPr>
          <w:rFonts w:ascii="Times New Roman" w:hAnsi="Times New Roman" w:cs="Times New Roman"/>
          <w:b/>
          <w:sz w:val="20"/>
          <w:szCs w:val="20"/>
          <w:u w:val="single"/>
        </w:rPr>
        <w:t xml:space="preserve">External Credit Requests </w:t>
      </w:r>
    </w:p>
    <w:p w14:paraId="2CB73245" w14:textId="419AEC2A" w:rsidR="00923D3E" w:rsidRDefault="00923D3E" w:rsidP="00923D3E">
      <w:pPr>
        <w:rPr>
          <w:rFonts w:ascii="Times New Roman" w:hAnsi="Times New Roman" w:cs="Times New Roman"/>
          <w:b/>
          <w:bCs/>
          <w:sz w:val="20"/>
          <w:szCs w:val="20"/>
        </w:rPr>
      </w:pPr>
      <w:r w:rsidRPr="009E4C6A">
        <w:rPr>
          <w:rFonts w:ascii="Times New Roman" w:hAnsi="Times New Roman" w:cs="Times New Roman"/>
          <w:b/>
          <w:bCs/>
          <w:sz w:val="20"/>
          <w:szCs w:val="20"/>
        </w:rPr>
        <w:t>The External Credit Request form is new to PWCS!</w:t>
      </w:r>
      <w:r w:rsidRPr="009E4C6A">
        <w:rPr>
          <w:rFonts w:ascii="Times New Roman" w:hAnsi="Times New Roman" w:cs="Times New Roman"/>
          <w:sz w:val="20"/>
          <w:szCs w:val="20"/>
        </w:rPr>
        <w:t xml:space="preserve"> It is found </w:t>
      </w:r>
      <w:r>
        <w:rPr>
          <w:rFonts w:ascii="Times New Roman" w:hAnsi="Times New Roman" w:cs="Times New Roman"/>
          <w:sz w:val="20"/>
          <w:szCs w:val="20"/>
        </w:rPr>
        <w:t>in</w:t>
      </w:r>
      <w:r w:rsidRPr="009E4C6A">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9E4C6A">
        <w:rPr>
          <w:rFonts w:ascii="Times New Roman" w:hAnsi="Times New Roman" w:cs="Times New Roman"/>
          <w:sz w:val="20"/>
          <w:szCs w:val="20"/>
        </w:rPr>
        <w:t>P</w:t>
      </w:r>
      <w:r>
        <w:rPr>
          <w:rFonts w:ascii="Times New Roman" w:hAnsi="Times New Roman" w:cs="Times New Roman"/>
          <w:sz w:val="20"/>
          <w:szCs w:val="20"/>
        </w:rPr>
        <w:t xml:space="preserve">owerSchool Professional Learning Catalog. </w:t>
      </w:r>
      <w:r w:rsidRPr="009E4C6A">
        <w:rPr>
          <w:rFonts w:ascii="Times New Roman" w:hAnsi="Times New Roman" w:cs="Times New Roman"/>
          <w:sz w:val="20"/>
          <w:szCs w:val="20"/>
        </w:rPr>
        <w:t xml:space="preserve">License holders must use this method to obtain approval from your principal/advisor when you have completed activities outside of the professional learning catalog and you want to use them for license renewal. The External Credit Request replaces the process when principals/advisors were required to manually sign and initial by each option used on the license renewal form. Once approved by your principal/advisor the external credit hours will appear on your professional learning transcript and may be used for your digital license renewal process if completed within your renewal period. </w:t>
      </w:r>
      <w:r w:rsidRPr="00FE4CDC">
        <w:rPr>
          <w:rFonts w:ascii="Times New Roman" w:hAnsi="Times New Roman" w:cs="Times New Roman"/>
          <w:sz w:val="20"/>
          <w:szCs w:val="20"/>
        </w:rPr>
        <w:t xml:space="preserve">This may include </w:t>
      </w:r>
      <w:r>
        <w:rPr>
          <w:rFonts w:ascii="Times New Roman" w:hAnsi="Times New Roman" w:cs="Times New Roman"/>
          <w:sz w:val="20"/>
          <w:szCs w:val="20"/>
        </w:rPr>
        <w:t>points</w:t>
      </w:r>
      <w:r w:rsidRPr="00FE4CDC">
        <w:rPr>
          <w:rFonts w:ascii="Times New Roman" w:hAnsi="Times New Roman" w:cs="Times New Roman"/>
          <w:sz w:val="20"/>
          <w:szCs w:val="20"/>
        </w:rPr>
        <w:t xml:space="preserve"> earned through </w:t>
      </w:r>
      <w:r>
        <w:rPr>
          <w:rFonts w:ascii="Times New Roman" w:hAnsi="Times New Roman" w:cs="Times New Roman"/>
          <w:sz w:val="20"/>
          <w:szCs w:val="20"/>
        </w:rPr>
        <w:t xml:space="preserve">college </w:t>
      </w:r>
      <w:r w:rsidRPr="00FE4CDC">
        <w:rPr>
          <w:rFonts w:ascii="Times New Roman" w:hAnsi="Times New Roman" w:cs="Times New Roman"/>
          <w:sz w:val="20"/>
          <w:szCs w:val="20"/>
        </w:rPr>
        <w:t xml:space="preserve">coursework, conferences, </w:t>
      </w:r>
      <w:r>
        <w:rPr>
          <w:rFonts w:ascii="Times New Roman" w:hAnsi="Times New Roman" w:cs="Times New Roman"/>
          <w:sz w:val="20"/>
          <w:szCs w:val="20"/>
        </w:rPr>
        <w:t xml:space="preserve">curriculum development, educational </w:t>
      </w:r>
      <w:r w:rsidRPr="00FE4CDC">
        <w:rPr>
          <w:rFonts w:ascii="Times New Roman" w:hAnsi="Times New Roman" w:cs="Times New Roman"/>
          <w:sz w:val="20"/>
          <w:szCs w:val="20"/>
        </w:rPr>
        <w:t xml:space="preserve">projects, </w:t>
      </w:r>
      <w:r>
        <w:rPr>
          <w:rFonts w:ascii="Times New Roman" w:hAnsi="Times New Roman" w:cs="Times New Roman"/>
          <w:sz w:val="20"/>
          <w:szCs w:val="20"/>
        </w:rPr>
        <w:t xml:space="preserve">publications, </w:t>
      </w:r>
      <w:r w:rsidRPr="00FE4CDC">
        <w:rPr>
          <w:rFonts w:ascii="Times New Roman" w:hAnsi="Times New Roman" w:cs="Times New Roman"/>
          <w:sz w:val="20"/>
          <w:szCs w:val="20"/>
        </w:rPr>
        <w:t xml:space="preserve">mentorship/supervision or any other </w:t>
      </w:r>
      <w:r>
        <w:rPr>
          <w:rFonts w:ascii="Times New Roman" w:hAnsi="Times New Roman" w:cs="Times New Roman"/>
          <w:sz w:val="20"/>
          <w:szCs w:val="20"/>
        </w:rPr>
        <w:t xml:space="preserve">educational </w:t>
      </w:r>
      <w:r w:rsidRPr="00FE4CDC">
        <w:rPr>
          <w:rFonts w:ascii="Times New Roman" w:hAnsi="Times New Roman" w:cs="Times New Roman"/>
          <w:sz w:val="20"/>
          <w:szCs w:val="20"/>
        </w:rPr>
        <w:t>activity not offered through the Professional Learning Catalog.</w:t>
      </w:r>
      <w:r w:rsidRPr="009E4C6A">
        <w:rPr>
          <w:rFonts w:ascii="Times New Roman" w:hAnsi="Times New Roman" w:cs="Times New Roman"/>
          <w:sz w:val="20"/>
          <w:szCs w:val="20"/>
        </w:rPr>
        <w:br/>
      </w:r>
      <w:r w:rsidR="004D5461">
        <w:rPr>
          <w:rFonts w:ascii="Times New Roman" w:hAnsi="Times New Roman" w:cs="Times New Roman"/>
          <w:b/>
          <w:bCs/>
          <w:sz w:val="20"/>
          <w:szCs w:val="20"/>
        </w:rPr>
        <w:br/>
      </w:r>
      <w:r w:rsidRPr="00F63D6B">
        <w:rPr>
          <w:rFonts w:ascii="Times New Roman" w:hAnsi="Times New Roman" w:cs="Times New Roman"/>
          <w:b/>
          <w:bCs/>
          <w:sz w:val="20"/>
          <w:szCs w:val="20"/>
        </w:rPr>
        <w:t xml:space="preserve">Important Note: You only need to verify 180 points for license renewal. If your professional learning transcript already reflects enough points earned </w:t>
      </w:r>
      <w:r>
        <w:rPr>
          <w:rFonts w:ascii="Times New Roman" w:hAnsi="Times New Roman" w:cs="Times New Roman"/>
          <w:b/>
          <w:bCs/>
          <w:sz w:val="20"/>
          <w:szCs w:val="20"/>
        </w:rPr>
        <w:t xml:space="preserve">in the last five years </w:t>
      </w:r>
      <w:r w:rsidRPr="00F63D6B">
        <w:rPr>
          <w:rFonts w:ascii="Times New Roman" w:hAnsi="Times New Roman" w:cs="Times New Roman"/>
          <w:b/>
          <w:bCs/>
          <w:sz w:val="20"/>
          <w:szCs w:val="20"/>
        </w:rPr>
        <w:t>to renew your license, the external credit request is not needed.</w:t>
      </w:r>
    </w:p>
    <w:p w14:paraId="2A573923" w14:textId="3DE2C4E1" w:rsidR="005357C7" w:rsidRDefault="005357C7" w:rsidP="00923D3E">
      <w:pPr>
        <w:rPr>
          <w:rFonts w:ascii="Times New Roman" w:hAnsi="Times New Roman" w:cs="Times New Roman"/>
          <w:b/>
          <w:bCs/>
          <w:u w:val="single"/>
        </w:rPr>
      </w:pPr>
      <w:r w:rsidRPr="005357C7">
        <w:rPr>
          <w:rFonts w:ascii="Times New Roman" w:hAnsi="Times New Roman" w:cs="Times New Roman"/>
          <w:b/>
          <w:bCs/>
          <w:u w:val="single"/>
        </w:rPr>
        <w:t xml:space="preserve">Step 1. </w:t>
      </w:r>
      <w:r w:rsidR="005D4EE3">
        <w:rPr>
          <w:rFonts w:ascii="Times New Roman" w:hAnsi="Times New Roman" w:cs="Times New Roman"/>
          <w:b/>
          <w:bCs/>
          <w:u w:val="single"/>
        </w:rPr>
        <w:t xml:space="preserve">License Holders </w:t>
      </w:r>
      <w:r w:rsidRPr="005357C7">
        <w:rPr>
          <w:rFonts w:ascii="Times New Roman" w:hAnsi="Times New Roman" w:cs="Times New Roman"/>
          <w:b/>
          <w:bCs/>
          <w:u w:val="single"/>
        </w:rPr>
        <w:t>Submit an External Credit Request</w:t>
      </w:r>
    </w:p>
    <w:p w14:paraId="5BD6A43A" w14:textId="77777777" w:rsidR="005D4EE3" w:rsidRPr="00402FFF" w:rsidRDefault="005D4EE3" w:rsidP="005D4EE3">
      <w:pPr>
        <w:pStyle w:val="ListParagraph"/>
        <w:numPr>
          <w:ilvl w:val="0"/>
          <w:numId w:val="1"/>
        </w:numPr>
        <w:rPr>
          <w:rFonts w:ascii="Times New Roman" w:hAnsi="Times New Roman" w:cs="Times New Roman"/>
          <w:b/>
          <w:sz w:val="20"/>
          <w:szCs w:val="20"/>
          <w:u w:val="single"/>
        </w:rPr>
      </w:pPr>
      <w:r>
        <w:t xml:space="preserve">Go to </w:t>
      </w:r>
      <w:hyperlink r:id="rId5" w:tgtFrame="_self" w:history="1">
        <w:r w:rsidRPr="00514165">
          <w:rPr>
            <w:rStyle w:val="Hyperlink"/>
            <w:rFonts w:ascii="Times New Roman" w:hAnsi="Times New Roman" w:cs="Times New Roman"/>
            <w:color w:val="767676"/>
            <w:spacing w:val="5"/>
            <w:sz w:val="20"/>
            <w:szCs w:val="20"/>
            <w:shd w:val="clear" w:color="auto" w:fill="FFFFFF"/>
          </w:rPr>
          <w:t>PWCS Professional Learning Catalog</w:t>
        </w:r>
      </w:hyperlink>
      <w:r>
        <w:rPr>
          <w:rStyle w:val="Hyperlink"/>
          <w:rFonts w:ascii="Times New Roman" w:hAnsi="Times New Roman" w:cs="Times New Roman"/>
          <w:color w:val="767676"/>
          <w:spacing w:val="5"/>
          <w:sz w:val="20"/>
          <w:szCs w:val="20"/>
          <w:shd w:val="clear" w:color="auto" w:fill="FFFFFF"/>
        </w:rPr>
        <w:t xml:space="preserve"> to submit an External Credit Request.</w:t>
      </w:r>
      <w:r>
        <w:rPr>
          <w:rFonts w:ascii="Times New Roman" w:hAnsi="Times New Roman" w:cs="Times New Roman"/>
          <w:color w:val="282828"/>
          <w:spacing w:val="5"/>
          <w:sz w:val="20"/>
          <w:szCs w:val="20"/>
          <w:shd w:val="clear" w:color="auto" w:fill="FFFFFF"/>
        </w:rPr>
        <w:t xml:space="preserve"> </w:t>
      </w:r>
      <w:r w:rsidRPr="00514165">
        <w:rPr>
          <w:rFonts w:ascii="Times New Roman" w:hAnsi="Times New Roman" w:cs="Times New Roman"/>
          <w:color w:val="282828"/>
          <w:spacing w:val="5"/>
          <w:sz w:val="20"/>
          <w:szCs w:val="20"/>
          <w:shd w:val="clear" w:color="auto" w:fill="FFFFFF"/>
        </w:rPr>
        <w:t xml:space="preserve">You must be logged into your PWCS </w:t>
      </w:r>
      <w:hyperlink r:id="rId6" w:tgtFrame="_self" w:history="1">
        <w:r w:rsidRPr="00514165">
          <w:rPr>
            <w:rStyle w:val="Hyperlink"/>
            <w:rFonts w:ascii="Times New Roman" w:hAnsi="Times New Roman" w:cs="Times New Roman"/>
            <w:color w:val="767676"/>
            <w:spacing w:val="5"/>
            <w:sz w:val="20"/>
            <w:szCs w:val="20"/>
            <w:shd w:val="clear" w:color="auto" w:fill="FFFFFF"/>
          </w:rPr>
          <w:t>Office 365 account</w:t>
        </w:r>
      </w:hyperlink>
      <w:r w:rsidRPr="00514165">
        <w:rPr>
          <w:rFonts w:ascii="Times New Roman" w:hAnsi="Times New Roman" w:cs="Times New Roman"/>
          <w:color w:val="282828"/>
          <w:spacing w:val="5"/>
          <w:sz w:val="20"/>
          <w:szCs w:val="20"/>
          <w:shd w:val="clear" w:color="auto" w:fill="FFFFFF"/>
        </w:rPr>
        <w:t xml:space="preserve"> to gain access. Once logged in, </w:t>
      </w:r>
      <w:r>
        <w:rPr>
          <w:rFonts w:ascii="Times New Roman" w:hAnsi="Times New Roman" w:cs="Times New Roman"/>
          <w:color w:val="282828"/>
          <w:spacing w:val="5"/>
          <w:sz w:val="20"/>
          <w:szCs w:val="20"/>
          <w:shd w:val="clear" w:color="auto" w:fill="FFFFFF"/>
        </w:rPr>
        <w:t xml:space="preserve">go to the Office 365 waffle, </w:t>
      </w:r>
      <w:r w:rsidRPr="00514165">
        <w:rPr>
          <w:rFonts w:ascii="Times New Roman" w:hAnsi="Times New Roman" w:cs="Times New Roman"/>
          <w:color w:val="282828"/>
          <w:spacing w:val="5"/>
          <w:sz w:val="20"/>
          <w:szCs w:val="20"/>
          <w:shd w:val="clear" w:color="auto" w:fill="FFFFFF"/>
        </w:rPr>
        <w:t>select “All Apps” and locate “P S-Professional Learning Catalog.”</w:t>
      </w:r>
    </w:p>
    <w:p w14:paraId="54671DB6" w14:textId="77777777" w:rsidR="005D4EE3" w:rsidRPr="00402FFF" w:rsidRDefault="005D4EE3" w:rsidP="005D4EE3">
      <w:pPr>
        <w:pStyle w:val="ListParagraph"/>
        <w:numPr>
          <w:ilvl w:val="1"/>
          <w:numId w:val="1"/>
        </w:numPr>
        <w:rPr>
          <w:rFonts w:ascii="Times New Roman" w:hAnsi="Times New Roman" w:cs="Times New Roman"/>
          <w:b/>
          <w:sz w:val="20"/>
          <w:szCs w:val="20"/>
          <w:u w:val="single"/>
        </w:rPr>
      </w:pPr>
      <w:r>
        <w:rPr>
          <w:rFonts w:ascii="Times New Roman" w:hAnsi="Times New Roman" w:cs="Times New Roman"/>
          <w:color w:val="282828"/>
          <w:spacing w:val="5"/>
          <w:sz w:val="20"/>
          <w:szCs w:val="20"/>
          <w:shd w:val="clear" w:color="auto" w:fill="FFFFFF"/>
        </w:rPr>
        <w:t>Select External Credit Request from the top menu</w:t>
      </w:r>
    </w:p>
    <w:p w14:paraId="12EBA463" w14:textId="77777777" w:rsidR="005D4EE3" w:rsidRPr="00F63D6B" w:rsidRDefault="005D4EE3" w:rsidP="005D4EE3">
      <w:pPr>
        <w:pStyle w:val="ListParagraph"/>
        <w:numPr>
          <w:ilvl w:val="1"/>
          <w:numId w:val="1"/>
        </w:numPr>
        <w:rPr>
          <w:rFonts w:ascii="Times New Roman" w:hAnsi="Times New Roman" w:cs="Times New Roman"/>
          <w:b/>
          <w:sz w:val="20"/>
          <w:szCs w:val="20"/>
          <w:u w:val="single"/>
        </w:rPr>
      </w:pPr>
      <w:r>
        <w:rPr>
          <w:rFonts w:ascii="Times New Roman" w:hAnsi="Times New Roman" w:cs="Times New Roman"/>
          <w:color w:val="282828"/>
          <w:spacing w:val="5"/>
          <w:sz w:val="20"/>
          <w:szCs w:val="20"/>
          <w:shd w:val="clear" w:color="auto" w:fill="FFFFFF"/>
        </w:rPr>
        <w:t>Click on “New Request” (this is a green button located on the right side of your screen)</w:t>
      </w:r>
    </w:p>
    <w:p w14:paraId="750E3890" w14:textId="77777777" w:rsidR="005D4EE3" w:rsidRPr="00E30E4B" w:rsidRDefault="005D4EE3" w:rsidP="005D4EE3">
      <w:pPr>
        <w:pStyle w:val="ListParagraph"/>
        <w:numPr>
          <w:ilvl w:val="1"/>
          <w:numId w:val="1"/>
        </w:numPr>
        <w:rPr>
          <w:rFonts w:ascii="Times New Roman" w:hAnsi="Times New Roman" w:cs="Times New Roman"/>
          <w:b/>
          <w:sz w:val="20"/>
          <w:szCs w:val="20"/>
          <w:u w:val="single"/>
        </w:rPr>
      </w:pPr>
      <w:r>
        <w:rPr>
          <w:rFonts w:ascii="Times New Roman" w:hAnsi="Times New Roman" w:cs="Times New Roman"/>
          <w:color w:val="282828"/>
          <w:spacing w:val="5"/>
          <w:sz w:val="20"/>
          <w:szCs w:val="20"/>
          <w:shd w:val="clear" w:color="auto" w:fill="FFFFFF"/>
        </w:rPr>
        <w:t xml:space="preserve">Select the appropriate External Credit Request for your assignment with PWCS. All staff except Principals and Directors will use the “General Credit Request”. </w:t>
      </w:r>
    </w:p>
    <w:p w14:paraId="3D9CDAE8" w14:textId="77777777" w:rsidR="005D4EE3" w:rsidRPr="00F63D6B" w:rsidRDefault="005D4EE3" w:rsidP="005D4EE3">
      <w:pPr>
        <w:pStyle w:val="ListParagraph"/>
        <w:numPr>
          <w:ilvl w:val="1"/>
          <w:numId w:val="1"/>
        </w:numPr>
        <w:rPr>
          <w:rFonts w:ascii="Times New Roman" w:hAnsi="Times New Roman" w:cs="Times New Roman"/>
          <w:b/>
          <w:sz w:val="20"/>
          <w:szCs w:val="20"/>
          <w:u w:val="single"/>
        </w:rPr>
      </w:pPr>
      <w:r>
        <w:rPr>
          <w:rFonts w:ascii="Times New Roman" w:hAnsi="Times New Roman" w:cs="Times New Roman"/>
          <w:color w:val="282828"/>
          <w:spacing w:val="5"/>
          <w:sz w:val="20"/>
          <w:szCs w:val="20"/>
          <w:shd w:val="clear" w:color="auto" w:fill="FFFFFF"/>
        </w:rPr>
        <w:t>Principals, Directors and Area Associates will need to select the “Principal/Director Credit Request” then select the appropriate advisor you report to in that section of the form.</w:t>
      </w:r>
    </w:p>
    <w:p w14:paraId="4586D404" w14:textId="712DB9D2" w:rsidR="005D4EE3" w:rsidRPr="00A74D23" w:rsidRDefault="005D4EE3" w:rsidP="005D4EE3">
      <w:pPr>
        <w:pStyle w:val="ListParagraph"/>
        <w:numPr>
          <w:ilvl w:val="1"/>
          <w:numId w:val="1"/>
        </w:numPr>
        <w:rPr>
          <w:rFonts w:ascii="Times New Roman" w:hAnsi="Times New Roman" w:cs="Times New Roman"/>
          <w:b/>
          <w:sz w:val="20"/>
          <w:szCs w:val="20"/>
          <w:u w:val="single"/>
        </w:rPr>
      </w:pPr>
      <w:r>
        <w:rPr>
          <w:rFonts w:ascii="Times New Roman" w:hAnsi="Times New Roman" w:cs="Times New Roman"/>
          <w:color w:val="282828"/>
          <w:spacing w:val="5"/>
          <w:sz w:val="20"/>
          <w:szCs w:val="20"/>
          <w:shd w:val="clear" w:color="auto" w:fill="FFFFFF"/>
        </w:rPr>
        <w:t>Follow instructions provided in the PS Professional Learning external request form applicable to your assignment.</w:t>
      </w:r>
    </w:p>
    <w:p w14:paraId="60808035" w14:textId="1876817C" w:rsidR="005D4EE3" w:rsidRPr="005D4EE3" w:rsidRDefault="005D4EE3" w:rsidP="005D4EE3">
      <w:pPr>
        <w:pStyle w:val="ListParagraph"/>
        <w:numPr>
          <w:ilvl w:val="1"/>
          <w:numId w:val="1"/>
        </w:numPr>
        <w:rPr>
          <w:rFonts w:ascii="Times New Roman" w:hAnsi="Times New Roman" w:cs="Times New Roman"/>
          <w:b/>
          <w:bCs/>
          <w:sz w:val="20"/>
          <w:szCs w:val="20"/>
          <w:u w:val="single"/>
        </w:rPr>
      </w:pPr>
      <w:r>
        <w:rPr>
          <w:rFonts w:ascii="Times New Roman" w:hAnsi="Times New Roman" w:cs="Times New Roman"/>
          <w:b/>
          <w:bCs/>
          <w:color w:val="282828"/>
          <w:spacing w:val="5"/>
          <w:sz w:val="20"/>
          <w:szCs w:val="20"/>
          <w:shd w:val="clear" w:color="auto" w:fill="FFFFFF"/>
        </w:rPr>
        <w:t xml:space="preserve">Important – Please read: </w:t>
      </w:r>
      <w:r w:rsidRPr="005D4EE3">
        <w:rPr>
          <w:rFonts w:ascii="Times New Roman" w:hAnsi="Times New Roman" w:cs="Times New Roman"/>
          <w:b/>
          <w:bCs/>
          <w:color w:val="282828"/>
          <w:spacing w:val="5"/>
          <w:sz w:val="20"/>
          <w:szCs w:val="20"/>
          <w:shd w:val="clear" w:color="auto" w:fill="FFFFFF"/>
        </w:rPr>
        <w:t xml:space="preserve">The external credit request is not completed until you select “Submit for Credit Approval” and then select “Submit” from the next screen. </w:t>
      </w:r>
    </w:p>
    <w:p w14:paraId="3CC35A87" w14:textId="77777777" w:rsidR="005D4EE3" w:rsidRPr="00B16AAF" w:rsidRDefault="005D4EE3" w:rsidP="005D4EE3">
      <w:pPr>
        <w:pStyle w:val="ListParagraph"/>
        <w:numPr>
          <w:ilvl w:val="0"/>
          <w:numId w:val="1"/>
        </w:numPr>
        <w:rPr>
          <w:rFonts w:ascii="Times New Roman" w:hAnsi="Times New Roman" w:cs="Times New Roman"/>
          <w:b/>
          <w:sz w:val="20"/>
          <w:szCs w:val="20"/>
          <w:u w:val="single"/>
        </w:rPr>
      </w:pPr>
      <w:r>
        <w:rPr>
          <w:rFonts w:ascii="Times New Roman" w:hAnsi="Times New Roman" w:cs="Times New Roman"/>
          <w:sz w:val="20"/>
          <w:szCs w:val="20"/>
        </w:rPr>
        <w:t>Submit your External Credit Requests early, allowing time for your request to be reviewed by your principal/advisor prior to the licensure deadline.</w:t>
      </w:r>
    </w:p>
    <w:p w14:paraId="2D74CEC0" w14:textId="77777777" w:rsidR="005D4EE3" w:rsidRPr="00B16AAF" w:rsidRDefault="005D4EE3" w:rsidP="005D4EE3">
      <w:pPr>
        <w:pStyle w:val="ListParagraph"/>
        <w:numPr>
          <w:ilvl w:val="0"/>
          <w:numId w:val="1"/>
        </w:numPr>
        <w:rPr>
          <w:rFonts w:ascii="Times New Roman" w:hAnsi="Times New Roman" w:cs="Times New Roman"/>
          <w:b/>
          <w:sz w:val="20"/>
          <w:szCs w:val="20"/>
          <w:u w:val="single"/>
        </w:rPr>
      </w:pPr>
      <w:r>
        <w:rPr>
          <w:rFonts w:ascii="Times New Roman" w:hAnsi="Times New Roman" w:cs="Times New Roman"/>
          <w:color w:val="282828"/>
          <w:spacing w:val="5"/>
          <w:sz w:val="20"/>
          <w:szCs w:val="20"/>
          <w:shd w:val="clear" w:color="auto" w:fill="FFFFFF"/>
        </w:rPr>
        <w:t>Each external credit request must be approved by your principal/advisor in order to use the activity towards your license renewal process.</w:t>
      </w:r>
    </w:p>
    <w:p w14:paraId="752C7031" w14:textId="77777777" w:rsidR="005D4EE3" w:rsidRPr="000033B3" w:rsidRDefault="005D4EE3" w:rsidP="005D4EE3">
      <w:pPr>
        <w:pStyle w:val="ListParagraph"/>
        <w:numPr>
          <w:ilvl w:val="0"/>
          <w:numId w:val="1"/>
        </w:numPr>
        <w:rPr>
          <w:rFonts w:ascii="Times New Roman" w:hAnsi="Times New Roman" w:cs="Times New Roman"/>
          <w:b/>
          <w:sz w:val="20"/>
          <w:szCs w:val="20"/>
          <w:u w:val="single"/>
        </w:rPr>
      </w:pPr>
      <w:r>
        <w:rPr>
          <w:rFonts w:ascii="Times New Roman" w:hAnsi="Times New Roman" w:cs="Times New Roman"/>
          <w:color w:val="282828"/>
          <w:spacing w:val="5"/>
          <w:sz w:val="20"/>
          <w:szCs w:val="20"/>
          <w:shd w:val="clear" w:color="auto" w:fill="FFFFFF"/>
        </w:rPr>
        <w:t>The external credit points will not show up on your professional learning transcript until your principal/advisor has successfully approved the external credit request.</w:t>
      </w:r>
    </w:p>
    <w:p w14:paraId="7515AE8F" w14:textId="77777777" w:rsidR="005D4EE3" w:rsidRPr="005357C7" w:rsidRDefault="005D4EE3" w:rsidP="00923D3E">
      <w:pPr>
        <w:rPr>
          <w:rFonts w:ascii="Times New Roman" w:hAnsi="Times New Roman" w:cs="Times New Roman"/>
          <w:b/>
          <w:bCs/>
          <w:u w:val="single"/>
        </w:rPr>
      </w:pPr>
    </w:p>
    <w:p w14:paraId="6E1B69D0" w14:textId="29E45B0F" w:rsidR="00923D3E" w:rsidRPr="005357C7" w:rsidRDefault="005357C7" w:rsidP="00923D3E">
      <w:pPr>
        <w:rPr>
          <w:rFonts w:ascii="Times New Roman" w:hAnsi="Times New Roman" w:cs="Times New Roman"/>
          <w:b/>
          <w:bCs/>
          <w:u w:val="single"/>
        </w:rPr>
      </w:pPr>
      <w:r w:rsidRPr="005357C7">
        <w:rPr>
          <w:rFonts w:ascii="Times New Roman" w:hAnsi="Times New Roman" w:cs="Times New Roman"/>
          <w:b/>
          <w:bCs/>
          <w:u w:val="single"/>
        </w:rPr>
        <w:t xml:space="preserve">Step 2. </w:t>
      </w:r>
      <w:r w:rsidR="00AE595D" w:rsidRPr="005357C7">
        <w:rPr>
          <w:rFonts w:ascii="Times New Roman" w:hAnsi="Times New Roman" w:cs="Times New Roman"/>
          <w:b/>
          <w:bCs/>
          <w:u w:val="single"/>
        </w:rPr>
        <w:t>Principal/Advisor Must Review and Approve External Credit Request</w:t>
      </w:r>
      <w:r w:rsidRPr="005357C7">
        <w:rPr>
          <w:rFonts w:ascii="Times New Roman" w:hAnsi="Times New Roman" w:cs="Times New Roman"/>
          <w:b/>
          <w:bCs/>
          <w:u w:val="single"/>
        </w:rPr>
        <w:t>(</w:t>
      </w:r>
      <w:r w:rsidR="00AE595D" w:rsidRPr="005357C7">
        <w:rPr>
          <w:rFonts w:ascii="Times New Roman" w:hAnsi="Times New Roman" w:cs="Times New Roman"/>
          <w:b/>
          <w:bCs/>
          <w:u w:val="single"/>
        </w:rPr>
        <w:t>s</w:t>
      </w:r>
      <w:r w:rsidRPr="005357C7">
        <w:rPr>
          <w:rFonts w:ascii="Times New Roman" w:hAnsi="Times New Roman" w:cs="Times New Roman"/>
          <w:b/>
          <w:bCs/>
          <w:u w:val="single"/>
        </w:rPr>
        <w:t>)</w:t>
      </w:r>
    </w:p>
    <w:p w14:paraId="5217530B" w14:textId="3FA7BF49" w:rsidR="005357C7" w:rsidRDefault="005357C7" w:rsidP="005357C7">
      <w:pPr>
        <w:pStyle w:val="ListParagraph"/>
        <w:numPr>
          <w:ilvl w:val="0"/>
          <w:numId w:val="2"/>
        </w:numPr>
        <w:rPr>
          <w:rFonts w:ascii="Times New Roman" w:hAnsi="Times New Roman" w:cs="Times New Roman"/>
          <w:sz w:val="20"/>
          <w:szCs w:val="20"/>
        </w:rPr>
      </w:pPr>
      <w:r w:rsidRPr="005357C7">
        <w:rPr>
          <w:rFonts w:ascii="Times New Roman" w:hAnsi="Times New Roman" w:cs="Times New Roman"/>
          <w:sz w:val="20"/>
          <w:szCs w:val="20"/>
        </w:rPr>
        <w:t>Principal/Advisor receives an external credit request email notification</w:t>
      </w:r>
      <w:r>
        <w:rPr>
          <w:rFonts w:ascii="Times New Roman" w:hAnsi="Times New Roman" w:cs="Times New Roman"/>
          <w:sz w:val="20"/>
          <w:szCs w:val="20"/>
        </w:rPr>
        <w:t xml:space="preserve"> from </w:t>
      </w:r>
      <w:r w:rsidR="00F451B4">
        <w:rPr>
          <w:rFonts w:ascii="Times New Roman" w:hAnsi="Times New Roman" w:cs="Times New Roman"/>
          <w:sz w:val="20"/>
          <w:szCs w:val="20"/>
        </w:rPr>
        <w:t>PS Professional Learning</w:t>
      </w:r>
    </w:p>
    <w:p w14:paraId="21621B4E" w14:textId="53607329" w:rsidR="005D4EE3" w:rsidRDefault="005D4EE3" w:rsidP="005D4EE3">
      <w:pPr>
        <w:pStyle w:val="ListParagraph"/>
        <w:rPr>
          <w:rFonts w:ascii="Times New Roman" w:hAnsi="Times New Roman" w:cs="Times New Roman"/>
          <w:sz w:val="20"/>
          <w:szCs w:val="20"/>
        </w:rPr>
      </w:pPr>
      <w:r>
        <w:rPr>
          <w:rFonts w:ascii="Times New Roman" w:hAnsi="Times New Roman" w:cs="Times New Roman"/>
          <w:sz w:val="20"/>
          <w:szCs w:val="20"/>
        </w:rPr>
        <w:t>The email will look like this:</w:t>
      </w:r>
    </w:p>
    <w:p w14:paraId="54C13259" w14:textId="77777777" w:rsidR="005D4EE3" w:rsidRDefault="005D4EE3" w:rsidP="005D4EE3">
      <w:pPr>
        <w:shd w:val="clear" w:color="auto" w:fill="FAF9F8"/>
        <w:spacing w:line="360" w:lineRule="atLeast"/>
        <w:textAlignment w:val="baseline"/>
        <w:rPr>
          <w:rFonts w:ascii="inherit" w:hAnsi="inherit" w:cs="Segoe UI"/>
          <w:b/>
          <w:bCs/>
          <w:color w:val="323130"/>
          <w:sz w:val="26"/>
          <w:szCs w:val="26"/>
        </w:rPr>
      </w:pPr>
      <w:r>
        <w:rPr>
          <w:rStyle w:val="itwtqi23ioopmk3o6ert"/>
          <w:rFonts w:ascii="inherit" w:hAnsi="inherit" w:cs="Segoe UI"/>
          <w:b/>
          <w:bCs/>
          <w:color w:val="323130"/>
          <w:sz w:val="26"/>
          <w:szCs w:val="26"/>
          <w:bdr w:val="none" w:sz="0" w:space="0" w:color="auto" w:frame="1"/>
        </w:rPr>
        <w:t>Pending Credit Request</w:t>
      </w:r>
    </w:p>
    <w:p w14:paraId="12B57393" w14:textId="0B1852F7" w:rsidR="005D4EE3" w:rsidRDefault="005D4EE3" w:rsidP="005D4EE3">
      <w:pPr>
        <w:shd w:val="clear" w:color="auto" w:fill="750B1C"/>
        <w:spacing w:line="600" w:lineRule="atLeast"/>
        <w:jc w:val="center"/>
        <w:textAlignment w:val="baseline"/>
        <w:rPr>
          <w:rFonts w:ascii="inherit" w:hAnsi="inherit" w:cs="Segoe UI"/>
          <w:b/>
          <w:bCs/>
          <w:color w:val="323130"/>
          <w:sz w:val="24"/>
          <w:szCs w:val="24"/>
          <w:bdr w:val="none" w:sz="0" w:space="0" w:color="auto" w:frame="1"/>
        </w:rPr>
      </w:pPr>
    </w:p>
    <w:p w14:paraId="227C9333" w14:textId="53E997CC" w:rsidR="005D4EE3" w:rsidRDefault="005D4EE3" w:rsidP="005D4EE3">
      <w:pPr>
        <w:shd w:val="clear" w:color="auto" w:fill="FAF9F8"/>
        <w:wordWrap w:val="0"/>
        <w:spacing w:line="240" w:lineRule="auto"/>
        <w:textAlignment w:val="baseline"/>
      </w:pPr>
      <w:hyperlink r:id="rId7" w:history="1">
        <w:r w:rsidRPr="00F95344">
          <w:rPr>
            <w:rStyle w:val="Hyperlink"/>
            <w:rFonts w:ascii="inherit" w:hAnsi="inherit" w:cs="Segoe UI"/>
            <w:sz w:val="21"/>
            <w:szCs w:val="21"/>
            <w:bdr w:val="none" w:sz="0" w:space="0" w:color="auto" w:frame="1"/>
          </w:rPr>
          <w:t>noreply=pwcs.edu@pl.powerschool.com</w:t>
        </w:r>
      </w:hyperlink>
      <w:r>
        <w:rPr>
          <w:rFonts w:ascii="inherit" w:hAnsi="inherit" w:cs="Segoe UI"/>
          <w:color w:val="323130"/>
          <w:sz w:val="21"/>
          <w:szCs w:val="21"/>
          <w:bdr w:val="none" w:sz="0" w:space="0" w:color="auto" w:frame="1"/>
        </w:rPr>
        <w:t xml:space="preserve"> </w:t>
      </w:r>
      <w:r>
        <w:rPr>
          <w:rStyle w:val="2ldblah0cf64rqmha4vicd"/>
          <w:rFonts w:ascii="inherit" w:hAnsi="inherit" w:cs="Segoe UI"/>
          <w:color w:val="323130"/>
          <w:sz w:val="21"/>
          <w:szCs w:val="21"/>
          <w:bdr w:val="none" w:sz="0" w:space="0" w:color="auto" w:frame="1"/>
        </w:rPr>
        <w:t> on behalf of </w:t>
      </w:r>
      <w:r>
        <w:rPr>
          <w:rFonts w:ascii="inherit" w:hAnsi="inherit" w:cs="Segoe UI"/>
          <w:color w:val="323130"/>
          <w:sz w:val="21"/>
          <w:szCs w:val="21"/>
          <w:bdr w:val="none" w:sz="0" w:space="0" w:color="auto" w:frame="1"/>
        </w:rPr>
        <w:t>noreply@pwcs.edu</w:t>
      </w:r>
    </w:p>
    <w:p w14:paraId="3DFBD0E2" w14:textId="07856A7C" w:rsidR="005D4EE3" w:rsidRDefault="005D4EE3" w:rsidP="005D4EE3">
      <w:pPr>
        <w:shd w:val="clear" w:color="auto" w:fill="FAF9F8"/>
        <w:textAlignment w:val="baseline"/>
        <w:rPr>
          <w:rFonts w:ascii="inherit" w:hAnsi="inherit" w:cs="Segoe UI"/>
          <w:color w:val="323130"/>
          <w:bdr w:val="none" w:sz="0" w:space="0" w:color="auto" w:frame="1"/>
        </w:rPr>
      </w:pPr>
      <w:r>
        <w:rPr>
          <w:rFonts w:ascii="inherit" w:hAnsi="inherit" w:cs="Segoe UI"/>
          <w:color w:val="323130"/>
          <w:bdr w:val="none" w:sz="0" w:space="0" w:color="auto" w:frame="1"/>
        </w:rPr>
        <w:t xml:space="preserve">Dear </w:t>
      </w:r>
      <w:r>
        <w:rPr>
          <w:rFonts w:ascii="inherit" w:hAnsi="inherit" w:cs="Segoe UI"/>
          <w:color w:val="323130"/>
          <w:bdr w:val="none" w:sz="0" w:space="0" w:color="auto" w:frame="1"/>
        </w:rPr>
        <w:t>(advisor’s name will appear here),</w:t>
      </w:r>
      <w:r>
        <w:rPr>
          <w:rFonts w:ascii="inherit" w:hAnsi="inherit" w:cs="Segoe UI"/>
          <w:color w:val="323130"/>
          <w:bdr w:val="none" w:sz="0" w:space="0" w:color="auto" w:frame="1"/>
        </w:rPr>
        <w:br/>
      </w:r>
      <w:r>
        <w:rPr>
          <w:rFonts w:ascii="inherit" w:hAnsi="inherit" w:cs="Segoe UI"/>
          <w:color w:val="323130"/>
          <w:bdr w:val="none" w:sz="0" w:space="0" w:color="auto" w:frame="1"/>
        </w:rPr>
        <w:br/>
        <w:t xml:space="preserve">You have received a credit request from </w:t>
      </w:r>
      <w:r w:rsidR="00DD689F">
        <w:rPr>
          <w:rFonts w:ascii="inherit" w:hAnsi="inherit" w:cs="Segoe UI"/>
          <w:color w:val="323130"/>
          <w:bdr w:val="none" w:sz="0" w:space="0" w:color="auto" w:frame="1"/>
        </w:rPr>
        <w:t>“</w:t>
      </w:r>
      <w:r>
        <w:rPr>
          <w:rFonts w:ascii="inherit" w:hAnsi="inherit" w:cs="Segoe UI"/>
          <w:color w:val="323130"/>
          <w:bdr w:val="none" w:sz="0" w:space="0" w:color="auto" w:frame="1"/>
        </w:rPr>
        <w:t xml:space="preserve">license holder’s name will appear here” </w:t>
      </w:r>
      <w:r>
        <w:rPr>
          <w:rFonts w:ascii="inherit" w:hAnsi="inherit" w:cs="Segoe UI"/>
          <w:color w:val="323130"/>
          <w:bdr w:val="none" w:sz="0" w:space="0" w:color="auto" w:frame="1"/>
        </w:rPr>
        <w:t xml:space="preserve">for </w:t>
      </w:r>
      <w:r>
        <w:rPr>
          <w:rFonts w:ascii="inherit" w:hAnsi="inherit" w:cs="Segoe UI"/>
          <w:color w:val="323130"/>
          <w:bdr w:val="none" w:sz="0" w:space="0" w:color="auto" w:frame="1"/>
        </w:rPr>
        <w:t>“Title of External Request will appear here</w:t>
      </w:r>
      <w:r w:rsidR="00DD689F">
        <w:rPr>
          <w:rFonts w:ascii="inherit" w:hAnsi="inherit" w:cs="Segoe UI"/>
          <w:color w:val="323130"/>
          <w:bdr w:val="none" w:sz="0" w:space="0" w:color="auto" w:frame="1"/>
        </w:rPr>
        <w:t>”.</w:t>
      </w:r>
      <w:r>
        <w:rPr>
          <w:rFonts w:ascii="inherit" w:hAnsi="inherit" w:cs="Segoe UI"/>
          <w:color w:val="323130"/>
          <w:bdr w:val="none" w:sz="0" w:space="0" w:color="auto" w:frame="1"/>
        </w:rPr>
        <w:br/>
      </w:r>
      <w:r>
        <w:rPr>
          <w:rFonts w:ascii="inherit" w:hAnsi="inherit" w:cs="Segoe UI"/>
          <w:color w:val="323130"/>
          <w:bdr w:val="none" w:sz="0" w:space="0" w:color="auto" w:frame="1"/>
        </w:rPr>
        <w:br/>
        <w:t>To review this request, click: </w:t>
      </w:r>
      <w:hyperlink r:id="rId8" w:history="1">
        <w:r w:rsidR="00DD689F" w:rsidRPr="00F95344">
          <w:rPr>
            <w:rStyle w:val="Hyperlink"/>
            <w:rFonts w:ascii="inherit" w:hAnsi="inherit" w:cs="Segoe UI"/>
            <w:bdr w:val="none" w:sz="0" w:space="0" w:color="auto" w:frame="1"/>
          </w:rPr>
          <w:t>https://pwcs.truenorthlogic.com</w:t>
        </w:r>
      </w:hyperlink>
      <w:r w:rsidR="00DD689F">
        <w:rPr>
          <w:rFonts w:ascii="inherit" w:hAnsi="inherit" w:cs="Segoe UI"/>
          <w:color w:val="323130"/>
          <w:bdr w:val="none" w:sz="0" w:space="0" w:color="auto" w:frame="1"/>
        </w:rPr>
        <w:t xml:space="preserve"> “the direct link to the external credit request will appear here.”</w:t>
      </w:r>
    </w:p>
    <w:p w14:paraId="362EBBFE" w14:textId="77777777" w:rsidR="005D4EE3" w:rsidRDefault="005D4EE3" w:rsidP="005D4EE3">
      <w:pPr>
        <w:pStyle w:val="ListParagraph"/>
        <w:rPr>
          <w:rFonts w:ascii="Times New Roman" w:hAnsi="Times New Roman" w:cs="Times New Roman"/>
          <w:sz w:val="20"/>
          <w:szCs w:val="20"/>
        </w:rPr>
      </w:pPr>
    </w:p>
    <w:p w14:paraId="4097794C" w14:textId="6E2BF227" w:rsidR="00DD689F" w:rsidRPr="00233625" w:rsidRDefault="00F451B4" w:rsidP="005357C7">
      <w:pPr>
        <w:pStyle w:val="ListParagraph"/>
        <w:numPr>
          <w:ilvl w:val="0"/>
          <w:numId w:val="2"/>
        </w:numPr>
        <w:rPr>
          <w:rFonts w:ascii="Times New Roman" w:hAnsi="Times New Roman" w:cs="Times New Roman"/>
          <w:b/>
          <w:bCs/>
          <w:sz w:val="20"/>
          <w:szCs w:val="20"/>
        </w:rPr>
      </w:pPr>
      <w:r>
        <w:rPr>
          <w:rFonts w:ascii="Times New Roman" w:hAnsi="Times New Roman" w:cs="Times New Roman"/>
          <w:sz w:val="20"/>
          <w:szCs w:val="20"/>
        </w:rPr>
        <w:t>Principal</w:t>
      </w:r>
      <w:r w:rsidR="00DD689F">
        <w:rPr>
          <w:rFonts w:ascii="Times New Roman" w:hAnsi="Times New Roman" w:cs="Times New Roman"/>
          <w:sz w:val="20"/>
          <w:szCs w:val="20"/>
        </w:rPr>
        <w:t>/Advisor may also log-in to PS Professional Learning and select “External Credit Request</w:t>
      </w:r>
      <w:r w:rsidR="00233625">
        <w:rPr>
          <w:rFonts w:ascii="Times New Roman" w:hAnsi="Times New Roman" w:cs="Times New Roman"/>
          <w:sz w:val="20"/>
          <w:szCs w:val="20"/>
        </w:rPr>
        <w:t>”</w:t>
      </w:r>
      <w:r w:rsidR="00DD689F">
        <w:rPr>
          <w:rFonts w:ascii="Times New Roman" w:hAnsi="Times New Roman" w:cs="Times New Roman"/>
          <w:sz w:val="20"/>
          <w:szCs w:val="20"/>
        </w:rPr>
        <w:t xml:space="preserve"> from the top menu, then select “Manage Requests” to see a list of all pending external credit requests that need to be reviewed for approval.</w:t>
      </w:r>
      <w:r w:rsidR="00EA3DA7">
        <w:rPr>
          <w:rFonts w:ascii="Times New Roman" w:hAnsi="Times New Roman" w:cs="Times New Roman"/>
          <w:sz w:val="20"/>
          <w:szCs w:val="20"/>
        </w:rPr>
        <w:t xml:space="preserve"> </w:t>
      </w:r>
      <w:r w:rsidR="00351074" w:rsidRPr="00233625">
        <w:rPr>
          <w:rFonts w:ascii="Times New Roman" w:hAnsi="Times New Roman" w:cs="Times New Roman"/>
          <w:b/>
          <w:bCs/>
          <w:sz w:val="20"/>
          <w:szCs w:val="20"/>
        </w:rPr>
        <w:t>Click on the title of the activity to open the external credit request form.</w:t>
      </w:r>
    </w:p>
    <w:p w14:paraId="37F8525E" w14:textId="4C7CACA6" w:rsidR="00DD689F" w:rsidRDefault="00DD689F" w:rsidP="005357C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lastRenderedPageBreak/>
        <w:t xml:space="preserve">Principal/Advisor </w:t>
      </w:r>
      <w:r w:rsidR="00F451B4">
        <w:rPr>
          <w:rFonts w:ascii="Times New Roman" w:hAnsi="Times New Roman" w:cs="Times New Roman"/>
          <w:sz w:val="20"/>
          <w:szCs w:val="20"/>
        </w:rPr>
        <w:t>reviews</w:t>
      </w:r>
      <w:r>
        <w:rPr>
          <w:rFonts w:ascii="Times New Roman" w:hAnsi="Times New Roman" w:cs="Times New Roman"/>
          <w:sz w:val="20"/>
          <w:szCs w:val="20"/>
        </w:rPr>
        <w:t xml:space="preserve"> the external credit request information and evidence of completion provided by the license holder for the course/event/activity. </w:t>
      </w:r>
    </w:p>
    <w:p w14:paraId="65F8479A" w14:textId="1B63007D" w:rsidR="00DD689F" w:rsidRDefault="00DD689F" w:rsidP="005357C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 the download arrow under “Evidence of Completed Activity” section of the form</w:t>
      </w:r>
      <w:r w:rsidR="00EA3DA7">
        <w:rPr>
          <w:rFonts w:ascii="Times New Roman" w:hAnsi="Times New Roman" w:cs="Times New Roman"/>
          <w:sz w:val="20"/>
          <w:szCs w:val="20"/>
        </w:rPr>
        <w:t xml:space="preserve"> to view the evidence document.</w:t>
      </w:r>
    </w:p>
    <w:p w14:paraId="6F4E30DF" w14:textId="22527046" w:rsidR="005E7767" w:rsidRPr="00233625" w:rsidRDefault="00EA3DA7" w:rsidP="00061618">
      <w:pPr>
        <w:pStyle w:val="ListParagraph"/>
        <w:numPr>
          <w:ilvl w:val="0"/>
          <w:numId w:val="2"/>
        </w:numPr>
        <w:rPr>
          <w:rFonts w:ascii="Times New Roman" w:hAnsi="Times New Roman" w:cs="Times New Roman"/>
          <w:b/>
          <w:bCs/>
          <w:sz w:val="20"/>
          <w:szCs w:val="20"/>
        </w:rPr>
      </w:pPr>
      <w:r w:rsidRPr="00BA4C50">
        <w:rPr>
          <w:rFonts w:ascii="Times New Roman" w:hAnsi="Times New Roman" w:cs="Times New Roman"/>
          <w:sz w:val="20"/>
          <w:szCs w:val="20"/>
        </w:rPr>
        <w:t>Review the “Requirements Section” of the form that indicates whether the activity included content in Gifted, ESOL</w:t>
      </w:r>
      <w:r w:rsidR="00F90D2B">
        <w:rPr>
          <w:rFonts w:ascii="Times New Roman" w:hAnsi="Times New Roman" w:cs="Times New Roman"/>
          <w:sz w:val="20"/>
          <w:szCs w:val="20"/>
        </w:rPr>
        <w:t xml:space="preserve">, </w:t>
      </w:r>
      <w:r w:rsidRPr="00BA4C50">
        <w:rPr>
          <w:rFonts w:ascii="Times New Roman" w:hAnsi="Times New Roman" w:cs="Times New Roman"/>
          <w:sz w:val="20"/>
          <w:szCs w:val="20"/>
        </w:rPr>
        <w:t>Special Education</w:t>
      </w:r>
      <w:r w:rsidR="00F90D2B">
        <w:rPr>
          <w:rFonts w:ascii="Times New Roman" w:hAnsi="Times New Roman" w:cs="Times New Roman"/>
          <w:sz w:val="20"/>
          <w:szCs w:val="20"/>
        </w:rPr>
        <w:t xml:space="preserve"> or “None” if this does not apply to the activity</w:t>
      </w:r>
      <w:r w:rsidRPr="00BA4C50">
        <w:rPr>
          <w:rFonts w:ascii="Times New Roman" w:hAnsi="Times New Roman" w:cs="Times New Roman"/>
          <w:sz w:val="20"/>
          <w:szCs w:val="20"/>
        </w:rPr>
        <w:t xml:space="preserve">. </w:t>
      </w:r>
      <w:r w:rsidR="00BA4C50" w:rsidRPr="00BA4C50">
        <w:rPr>
          <w:rFonts w:ascii="Times New Roman" w:hAnsi="Times New Roman" w:cs="Times New Roman"/>
          <w:sz w:val="20"/>
          <w:szCs w:val="20"/>
        </w:rPr>
        <w:t xml:space="preserve">Note: If you feel the </w:t>
      </w:r>
      <w:r w:rsidR="00BA4C50" w:rsidRPr="00BA4C50">
        <w:rPr>
          <w:rFonts w:ascii="Times New Roman" w:hAnsi="Times New Roman" w:cs="Times New Roman"/>
          <w:sz w:val="20"/>
          <w:szCs w:val="20"/>
        </w:rPr>
        <w:t xml:space="preserve">Requirements </w:t>
      </w:r>
      <w:r w:rsidR="00A54CAC">
        <w:rPr>
          <w:rFonts w:ascii="Times New Roman" w:hAnsi="Times New Roman" w:cs="Times New Roman"/>
          <w:sz w:val="20"/>
          <w:szCs w:val="20"/>
        </w:rPr>
        <w:t>Se</w:t>
      </w:r>
      <w:r w:rsidR="00BA4C50" w:rsidRPr="00BA4C50">
        <w:rPr>
          <w:rFonts w:ascii="Times New Roman" w:hAnsi="Times New Roman" w:cs="Times New Roman"/>
          <w:sz w:val="20"/>
          <w:szCs w:val="20"/>
        </w:rPr>
        <w:t xml:space="preserve">ction selected </w:t>
      </w:r>
      <w:r w:rsidR="00BA4C50" w:rsidRPr="00BA4C50">
        <w:rPr>
          <w:rFonts w:ascii="Times New Roman" w:hAnsi="Times New Roman" w:cs="Times New Roman"/>
          <w:sz w:val="20"/>
          <w:szCs w:val="20"/>
        </w:rPr>
        <w:t xml:space="preserve">is not correct for this activity, you may “select” Deny” at the bottom of the form. In the next screen you may enter the reason you are denying the form in the notes section. The form will be sent back to the license holder for correction. </w:t>
      </w:r>
      <w:r w:rsidR="00BA4C50" w:rsidRPr="00233625">
        <w:rPr>
          <w:rFonts w:ascii="Times New Roman" w:hAnsi="Times New Roman" w:cs="Times New Roman"/>
          <w:b/>
          <w:bCs/>
          <w:sz w:val="20"/>
          <w:szCs w:val="20"/>
        </w:rPr>
        <w:t>Note: You must select “Deny” then select “Submit” on the next screen to successfully send the form back to the license holder.</w:t>
      </w:r>
    </w:p>
    <w:p w14:paraId="4B882BA9" w14:textId="5D4E209D" w:rsidR="005E7767" w:rsidRDefault="005E7767" w:rsidP="005357C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Review the Credit Type the license holder selected from the list of options that best aligns with the eight options for license renewal as set forth by the Virginia Department of Education. </w:t>
      </w:r>
    </w:p>
    <w:p w14:paraId="19461868" w14:textId="468386F9" w:rsidR="005E7767" w:rsidRDefault="005E7767" w:rsidP="005357C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Review the Hours/Points section the license holder has requested for this activity. (One clock hour equates to one license renewal point or a one (1) semester credit course equates to 30 points.) </w:t>
      </w:r>
    </w:p>
    <w:p w14:paraId="3EDDE14A" w14:textId="7A002F97" w:rsidR="005E7767" w:rsidRDefault="005E7767" w:rsidP="005357C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Credit Approval Section:</w:t>
      </w:r>
    </w:p>
    <w:p w14:paraId="742E9A0E" w14:textId="531F9286" w:rsidR="005E7767" w:rsidRDefault="005E7767" w:rsidP="005E7767">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This section requires you to select one of the options that best aligns this activity with the eight options for license renewal as set forth by the Virginia Department of Education and award the correct number of points</w:t>
      </w:r>
      <w:r w:rsidR="00BA4C50">
        <w:rPr>
          <w:rFonts w:ascii="Times New Roman" w:hAnsi="Times New Roman" w:cs="Times New Roman"/>
          <w:sz w:val="20"/>
          <w:szCs w:val="20"/>
        </w:rPr>
        <w:t xml:space="preserve"> for this activity.</w:t>
      </w:r>
    </w:p>
    <w:p w14:paraId="7D450C12" w14:textId="670D28F2" w:rsidR="00BA4C50" w:rsidRDefault="00BA4C50" w:rsidP="005E7767">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Use the information and evidence provided with the external credit request to best determine the credit option and number of points earned for this activity.</w:t>
      </w:r>
    </w:p>
    <w:p w14:paraId="3CDCC57C" w14:textId="5EF762DB" w:rsidR="00BA4C50" w:rsidRDefault="00BA4C50" w:rsidP="005E7767">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If you determine, the activity aligns better with another credit option or the number of points </w:t>
      </w:r>
      <w:r w:rsidR="00A54CAC">
        <w:rPr>
          <w:rFonts w:ascii="Times New Roman" w:hAnsi="Times New Roman" w:cs="Times New Roman"/>
          <w:sz w:val="20"/>
          <w:szCs w:val="20"/>
        </w:rPr>
        <w:t>for this activity is not correct, you</w:t>
      </w:r>
      <w:r>
        <w:rPr>
          <w:rFonts w:ascii="Times New Roman" w:hAnsi="Times New Roman" w:cs="Times New Roman"/>
          <w:sz w:val="20"/>
          <w:szCs w:val="20"/>
        </w:rPr>
        <w:t xml:space="preserve"> may change the credit type and/or points awarded in this section. </w:t>
      </w:r>
      <w:r w:rsidR="00A54CAC">
        <w:rPr>
          <w:rFonts w:ascii="Times New Roman" w:hAnsi="Times New Roman" w:cs="Times New Roman"/>
          <w:sz w:val="20"/>
          <w:szCs w:val="20"/>
        </w:rPr>
        <w:t>(The professional learning transcript for the license holder will reflect the information you enter in this section for this activity.)</w:t>
      </w:r>
    </w:p>
    <w:p w14:paraId="38A6AA88" w14:textId="2C73DD8C" w:rsidR="00BA4C50" w:rsidRPr="00A74D23" w:rsidRDefault="00BA4C50" w:rsidP="004B48A5">
      <w:pPr>
        <w:pStyle w:val="ListParagraph"/>
        <w:numPr>
          <w:ilvl w:val="1"/>
          <w:numId w:val="2"/>
        </w:numPr>
        <w:rPr>
          <w:rFonts w:ascii="Times New Roman" w:hAnsi="Times New Roman" w:cs="Times New Roman"/>
          <w:sz w:val="20"/>
          <w:szCs w:val="20"/>
        </w:rPr>
      </w:pPr>
      <w:r w:rsidRPr="00A74D23">
        <w:rPr>
          <w:rFonts w:ascii="Times New Roman" w:hAnsi="Times New Roman" w:cs="Times New Roman"/>
          <w:sz w:val="20"/>
          <w:szCs w:val="20"/>
        </w:rPr>
        <w:t xml:space="preserve">Use your best knowledge of the license renewal process based on the information and evidence provided to you. If necessary, refer to the </w:t>
      </w:r>
      <w:hyperlink r:id="rId9" w:history="1">
        <w:r w:rsidR="00A74D23" w:rsidRPr="00A74D23">
          <w:rPr>
            <w:rStyle w:val="Hyperlink"/>
            <w:rFonts w:ascii="Times New Roman" w:hAnsi="Times New Roman" w:cs="Times New Roman"/>
            <w:sz w:val="20"/>
            <w:szCs w:val="20"/>
          </w:rPr>
          <w:t xml:space="preserve">Virginia </w:t>
        </w:r>
        <w:r w:rsidRPr="00A74D23">
          <w:rPr>
            <w:rStyle w:val="Hyperlink"/>
            <w:rFonts w:ascii="Times New Roman" w:hAnsi="Times New Roman" w:cs="Times New Roman"/>
            <w:sz w:val="20"/>
            <w:szCs w:val="20"/>
          </w:rPr>
          <w:t>Licens</w:t>
        </w:r>
        <w:r w:rsidR="00A74D23" w:rsidRPr="00A74D23">
          <w:rPr>
            <w:rStyle w:val="Hyperlink"/>
            <w:rFonts w:ascii="Times New Roman" w:hAnsi="Times New Roman" w:cs="Times New Roman"/>
            <w:sz w:val="20"/>
            <w:szCs w:val="20"/>
          </w:rPr>
          <w:t>ure</w:t>
        </w:r>
        <w:r w:rsidRPr="00A74D23">
          <w:rPr>
            <w:rStyle w:val="Hyperlink"/>
            <w:rFonts w:ascii="Times New Roman" w:hAnsi="Times New Roman" w:cs="Times New Roman"/>
            <w:sz w:val="20"/>
            <w:szCs w:val="20"/>
          </w:rPr>
          <w:t xml:space="preserve"> Renewal Manual</w:t>
        </w:r>
        <w:r w:rsidR="00A74D23" w:rsidRPr="00A74D23">
          <w:rPr>
            <w:rStyle w:val="Hyperlink"/>
            <w:rFonts w:ascii="Times New Roman" w:hAnsi="Times New Roman" w:cs="Times New Roman"/>
            <w:sz w:val="20"/>
            <w:szCs w:val="20"/>
          </w:rPr>
          <w:t xml:space="preserve"> (Word)</w:t>
        </w:r>
      </w:hyperlink>
      <w:r w:rsidRPr="00A74D23">
        <w:rPr>
          <w:rFonts w:ascii="Times New Roman" w:hAnsi="Times New Roman" w:cs="Times New Roman"/>
          <w:sz w:val="20"/>
          <w:szCs w:val="20"/>
        </w:rPr>
        <w:t xml:space="preserve"> for guidance or contact </w:t>
      </w:r>
      <w:hyperlink r:id="rId10" w:history="1">
        <w:r w:rsidR="00A74D23" w:rsidRPr="00A74D23">
          <w:rPr>
            <w:rStyle w:val="Hyperlink"/>
            <w:rFonts w:ascii="Times New Roman" w:hAnsi="Times New Roman" w:cs="Times New Roman"/>
            <w:sz w:val="20"/>
            <w:szCs w:val="20"/>
          </w:rPr>
          <w:t>Bev Slabaugh</w:t>
        </w:r>
      </w:hyperlink>
      <w:bookmarkStart w:id="0" w:name="_GoBack"/>
      <w:bookmarkEnd w:id="0"/>
      <w:r w:rsidR="00A74D23">
        <w:rPr>
          <w:rFonts w:ascii="Times New Roman" w:hAnsi="Times New Roman" w:cs="Times New Roman"/>
          <w:sz w:val="20"/>
          <w:szCs w:val="20"/>
        </w:rPr>
        <w:t xml:space="preserve"> in </w:t>
      </w:r>
      <w:r w:rsidRPr="00A74D23">
        <w:rPr>
          <w:rFonts w:ascii="Times New Roman" w:hAnsi="Times New Roman" w:cs="Times New Roman"/>
          <w:sz w:val="20"/>
          <w:szCs w:val="20"/>
        </w:rPr>
        <w:t>the PWCS Office of Certification</w:t>
      </w:r>
      <w:r w:rsidR="00A54CAC" w:rsidRPr="00A74D23">
        <w:rPr>
          <w:rFonts w:ascii="Times New Roman" w:hAnsi="Times New Roman" w:cs="Times New Roman"/>
          <w:sz w:val="20"/>
          <w:szCs w:val="20"/>
        </w:rPr>
        <w:t xml:space="preserve"> for assistance.</w:t>
      </w:r>
    </w:p>
    <w:p w14:paraId="44CDDE2B" w14:textId="57C89F14" w:rsidR="00EA3DA7" w:rsidRDefault="00A54CAC" w:rsidP="005357C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When you are ready to approve the external credit request, select the green “Approve” button found at the bottom of the form.</w:t>
      </w:r>
    </w:p>
    <w:p w14:paraId="468B9463" w14:textId="63C2A437" w:rsidR="00A54CAC" w:rsidRDefault="00A54CAC" w:rsidP="005357C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 new screen with a Notes box will appear to allow you to make a note related to the external credit request. For example, you should include a note here if you made changes to the credit option or the amount of points approved for this activity.</w:t>
      </w:r>
    </w:p>
    <w:p w14:paraId="3D22B33D" w14:textId="0EFD737A" w:rsidR="00A54CAC" w:rsidRDefault="00A54CAC" w:rsidP="005357C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Select “Submit” at the bottom of the screen.</w:t>
      </w:r>
    </w:p>
    <w:p w14:paraId="139D48C3" w14:textId="1442DF0C" w:rsidR="005357C7" w:rsidRPr="00233625" w:rsidRDefault="00233625" w:rsidP="0084579B">
      <w:pPr>
        <w:pStyle w:val="ListParagraph"/>
        <w:numPr>
          <w:ilvl w:val="0"/>
          <w:numId w:val="2"/>
        </w:numPr>
        <w:rPr>
          <w:rFonts w:ascii="Times New Roman" w:hAnsi="Times New Roman" w:cs="Times New Roman"/>
          <w:b/>
          <w:bCs/>
          <w:sz w:val="20"/>
          <w:szCs w:val="20"/>
        </w:rPr>
      </w:pPr>
      <w:r w:rsidRPr="00233625">
        <w:rPr>
          <w:rFonts w:ascii="Times New Roman" w:hAnsi="Times New Roman" w:cs="Times New Roman"/>
          <w:b/>
          <w:bCs/>
          <w:color w:val="282828"/>
          <w:spacing w:val="5"/>
          <w:sz w:val="20"/>
          <w:szCs w:val="20"/>
          <w:shd w:val="clear" w:color="auto" w:fill="FFFFFF"/>
        </w:rPr>
        <w:t xml:space="preserve">Important – Please read: </w:t>
      </w:r>
      <w:r w:rsidR="00A54CAC" w:rsidRPr="00233625">
        <w:rPr>
          <w:rFonts w:ascii="Times New Roman" w:hAnsi="Times New Roman" w:cs="Times New Roman"/>
          <w:b/>
          <w:bCs/>
          <w:sz w:val="20"/>
          <w:szCs w:val="20"/>
        </w:rPr>
        <w:t xml:space="preserve">You have not completed the approval process for the external credit request until you select the “Approve” button AND </w:t>
      </w:r>
      <w:r w:rsidRPr="00233625">
        <w:rPr>
          <w:rFonts w:ascii="Times New Roman" w:hAnsi="Times New Roman" w:cs="Times New Roman"/>
          <w:b/>
          <w:bCs/>
          <w:sz w:val="20"/>
          <w:szCs w:val="20"/>
        </w:rPr>
        <w:t xml:space="preserve">then selected </w:t>
      </w:r>
      <w:r w:rsidR="00A54CAC" w:rsidRPr="00233625">
        <w:rPr>
          <w:rFonts w:ascii="Times New Roman" w:hAnsi="Times New Roman" w:cs="Times New Roman"/>
          <w:b/>
          <w:bCs/>
          <w:sz w:val="20"/>
          <w:szCs w:val="20"/>
        </w:rPr>
        <w:t>the “Submit” butto</w:t>
      </w:r>
      <w:r w:rsidRPr="00233625">
        <w:rPr>
          <w:rFonts w:ascii="Times New Roman" w:hAnsi="Times New Roman" w:cs="Times New Roman"/>
          <w:b/>
          <w:bCs/>
          <w:sz w:val="20"/>
          <w:szCs w:val="20"/>
        </w:rPr>
        <w:t>n from the next screen.</w:t>
      </w:r>
    </w:p>
    <w:sectPr w:rsidR="005357C7" w:rsidRPr="00233625" w:rsidSect="005D4EE3">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716E4"/>
    <w:multiLevelType w:val="multilevel"/>
    <w:tmpl w:val="D6D8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A75DF"/>
    <w:multiLevelType w:val="hybridMultilevel"/>
    <w:tmpl w:val="81B8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8574E"/>
    <w:multiLevelType w:val="hybridMultilevel"/>
    <w:tmpl w:val="30BE6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82"/>
    <w:rsid w:val="00233625"/>
    <w:rsid w:val="00351074"/>
    <w:rsid w:val="004D5461"/>
    <w:rsid w:val="005357C7"/>
    <w:rsid w:val="005D4EE3"/>
    <w:rsid w:val="005E7767"/>
    <w:rsid w:val="00923D3E"/>
    <w:rsid w:val="00946382"/>
    <w:rsid w:val="00A54CAC"/>
    <w:rsid w:val="00A74D23"/>
    <w:rsid w:val="00AE595D"/>
    <w:rsid w:val="00BA4C50"/>
    <w:rsid w:val="00DD689F"/>
    <w:rsid w:val="00EA3DA7"/>
    <w:rsid w:val="00F451B4"/>
    <w:rsid w:val="00F9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46B4"/>
  <w15:chartTrackingRefBased/>
  <w15:docId w15:val="{81284D6F-6680-4EE3-B5AB-10D1E803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D3E"/>
  </w:style>
  <w:style w:type="paragraph" w:styleId="Heading3">
    <w:name w:val="heading 3"/>
    <w:basedOn w:val="Normal"/>
    <w:link w:val="Heading3Char"/>
    <w:uiPriority w:val="9"/>
    <w:qFormat/>
    <w:rsid w:val="00946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6382"/>
    <w:rPr>
      <w:rFonts w:ascii="Times New Roman" w:eastAsia="Times New Roman" w:hAnsi="Times New Roman" w:cs="Times New Roman"/>
      <w:b/>
      <w:bCs/>
      <w:sz w:val="27"/>
      <w:szCs w:val="27"/>
    </w:rPr>
  </w:style>
  <w:style w:type="character" w:styleId="Strong">
    <w:name w:val="Strong"/>
    <w:basedOn w:val="DefaultParagraphFont"/>
    <w:uiPriority w:val="22"/>
    <w:qFormat/>
    <w:rsid w:val="00946382"/>
    <w:rPr>
      <w:b/>
      <w:bCs/>
    </w:rPr>
  </w:style>
  <w:style w:type="character" w:styleId="Emphasis">
    <w:name w:val="Emphasis"/>
    <w:basedOn w:val="DefaultParagraphFont"/>
    <w:uiPriority w:val="20"/>
    <w:qFormat/>
    <w:rsid w:val="00946382"/>
    <w:rPr>
      <w:i/>
      <w:iCs/>
    </w:rPr>
  </w:style>
  <w:style w:type="paragraph" w:styleId="ListParagraph">
    <w:name w:val="List Paragraph"/>
    <w:basedOn w:val="Normal"/>
    <w:uiPriority w:val="34"/>
    <w:qFormat/>
    <w:rsid w:val="00923D3E"/>
    <w:pPr>
      <w:ind w:left="720"/>
      <w:contextualSpacing/>
    </w:pPr>
  </w:style>
  <w:style w:type="character" w:styleId="Hyperlink">
    <w:name w:val="Hyperlink"/>
    <w:basedOn w:val="DefaultParagraphFont"/>
    <w:uiPriority w:val="99"/>
    <w:unhideWhenUsed/>
    <w:rsid w:val="00923D3E"/>
    <w:rPr>
      <w:color w:val="0563C1" w:themeColor="hyperlink"/>
      <w:u w:val="single"/>
    </w:rPr>
  </w:style>
  <w:style w:type="character" w:customStyle="1" w:styleId="itwtqi23ioopmk3o6ert">
    <w:name w:val="itwtqi_23ioopmk3o6ert"/>
    <w:basedOn w:val="DefaultParagraphFont"/>
    <w:rsid w:val="005D4EE3"/>
  </w:style>
  <w:style w:type="character" w:customStyle="1" w:styleId="2ldblah0cf64rqmha4vicd">
    <w:name w:val="_2ldblah0cf64rqmha4vicd"/>
    <w:basedOn w:val="DefaultParagraphFont"/>
    <w:rsid w:val="005D4EE3"/>
  </w:style>
  <w:style w:type="character" w:customStyle="1" w:styleId="vhqudtyelxqknvzkxcjct">
    <w:name w:val="vhqudtyelxqknvzkxcjct"/>
    <w:basedOn w:val="DefaultParagraphFont"/>
    <w:rsid w:val="005D4EE3"/>
  </w:style>
  <w:style w:type="character" w:customStyle="1" w:styleId="ms-button-flexcontainer">
    <w:name w:val="ms-button-flexcontainer"/>
    <w:basedOn w:val="DefaultParagraphFont"/>
    <w:rsid w:val="005D4EE3"/>
  </w:style>
  <w:style w:type="paragraph" w:customStyle="1" w:styleId="3zedxoi1pg9tqfd8az2z3">
    <w:name w:val="_3zedxoi_1pg9tqfd8az2z3"/>
    <w:basedOn w:val="Normal"/>
    <w:rsid w:val="005D4EE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D4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79630">
      <w:bodyDiv w:val="1"/>
      <w:marLeft w:val="0"/>
      <w:marRight w:val="0"/>
      <w:marTop w:val="0"/>
      <w:marBottom w:val="0"/>
      <w:divBdr>
        <w:top w:val="none" w:sz="0" w:space="0" w:color="auto"/>
        <w:left w:val="none" w:sz="0" w:space="0" w:color="auto"/>
        <w:bottom w:val="none" w:sz="0" w:space="0" w:color="auto"/>
        <w:right w:val="none" w:sz="0" w:space="0" w:color="auto"/>
      </w:divBdr>
      <w:divsChild>
        <w:div w:id="1523736778">
          <w:marLeft w:val="300"/>
          <w:marRight w:val="300"/>
          <w:marTop w:val="0"/>
          <w:marBottom w:val="0"/>
          <w:divBdr>
            <w:top w:val="none" w:sz="0" w:space="0" w:color="auto"/>
            <w:left w:val="none" w:sz="0" w:space="0" w:color="auto"/>
            <w:bottom w:val="none" w:sz="0" w:space="0" w:color="auto"/>
            <w:right w:val="none" w:sz="0" w:space="0" w:color="auto"/>
          </w:divBdr>
          <w:divsChild>
            <w:div w:id="383064955">
              <w:marLeft w:val="0"/>
              <w:marRight w:val="0"/>
              <w:marTop w:val="0"/>
              <w:marBottom w:val="0"/>
              <w:divBdr>
                <w:top w:val="none" w:sz="0" w:space="0" w:color="auto"/>
                <w:left w:val="none" w:sz="0" w:space="0" w:color="auto"/>
                <w:bottom w:val="none" w:sz="0" w:space="0" w:color="auto"/>
                <w:right w:val="none" w:sz="0" w:space="0" w:color="auto"/>
              </w:divBdr>
              <w:divsChild>
                <w:div w:id="1035469104">
                  <w:marLeft w:val="0"/>
                  <w:marRight w:val="0"/>
                  <w:marTop w:val="0"/>
                  <w:marBottom w:val="0"/>
                  <w:divBdr>
                    <w:top w:val="none" w:sz="0" w:space="0" w:color="auto"/>
                    <w:left w:val="none" w:sz="0" w:space="0" w:color="auto"/>
                    <w:bottom w:val="none" w:sz="0" w:space="0" w:color="auto"/>
                    <w:right w:val="none" w:sz="0" w:space="0" w:color="auto"/>
                  </w:divBdr>
                  <w:divsChild>
                    <w:div w:id="2142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4352">
          <w:marLeft w:val="0"/>
          <w:marRight w:val="0"/>
          <w:marTop w:val="0"/>
          <w:marBottom w:val="0"/>
          <w:divBdr>
            <w:top w:val="none" w:sz="0" w:space="0" w:color="auto"/>
            <w:left w:val="none" w:sz="0" w:space="0" w:color="auto"/>
            <w:bottom w:val="none" w:sz="0" w:space="0" w:color="auto"/>
            <w:right w:val="none" w:sz="0" w:space="0" w:color="auto"/>
          </w:divBdr>
          <w:divsChild>
            <w:div w:id="731201156">
              <w:marLeft w:val="0"/>
              <w:marRight w:val="0"/>
              <w:marTop w:val="0"/>
              <w:marBottom w:val="0"/>
              <w:divBdr>
                <w:top w:val="none" w:sz="0" w:space="0" w:color="auto"/>
                <w:left w:val="none" w:sz="0" w:space="0" w:color="auto"/>
                <w:bottom w:val="none" w:sz="0" w:space="0" w:color="auto"/>
                <w:right w:val="none" w:sz="0" w:space="0" w:color="auto"/>
              </w:divBdr>
              <w:divsChild>
                <w:div w:id="2109503254">
                  <w:marLeft w:val="120"/>
                  <w:marRight w:val="300"/>
                  <w:marTop w:val="0"/>
                  <w:marBottom w:val="120"/>
                  <w:divBdr>
                    <w:top w:val="none" w:sz="0" w:space="0" w:color="auto"/>
                    <w:left w:val="none" w:sz="0" w:space="0" w:color="auto"/>
                    <w:bottom w:val="none" w:sz="0" w:space="0" w:color="auto"/>
                    <w:right w:val="none" w:sz="0" w:space="0" w:color="auto"/>
                  </w:divBdr>
                  <w:divsChild>
                    <w:div w:id="804857063">
                      <w:marLeft w:val="0"/>
                      <w:marRight w:val="0"/>
                      <w:marTop w:val="0"/>
                      <w:marBottom w:val="0"/>
                      <w:divBdr>
                        <w:top w:val="none" w:sz="0" w:space="0" w:color="auto"/>
                        <w:left w:val="none" w:sz="0" w:space="0" w:color="auto"/>
                        <w:bottom w:val="none" w:sz="0" w:space="0" w:color="auto"/>
                        <w:right w:val="none" w:sz="0" w:space="0" w:color="auto"/>
                      </w:divBdr>
                      <w:divsChild>
                        <w:div w:id="332494053">
                          <w:marLeft w:val="0"/>
                          <w:marRight w:val="120"/>
                          <w:marTop w:val="0"/>
                          <w:marBottom w:val="0"/>
                          <w:divBdr>
                            <w:top w:val="none" w:sz="0" w:space="0" w:color="auto"/>
                            <w:left w:val="none" w:sz="0" w:space="0" w:color="auto"/>
                            <w:bottom w:val="none" w:sz="0" w:space="0" w:color="auto"/>
                            <w:right w:val="none" w:sz="0" w:space="0" w:color="auto"/>
                          </w:divBdr>
                          <w:divsChild>
                            <w:div w:id="952978871">
                              <w:marLeft w:val="0"/>
                              <w:marRight w:val="0"/>
                              <w:marTop w:val="0"/>
                              <w:marBottom w:val="0"/>
                              <w:divBdr>
                                <w:top w:val="none" w:sz="0" w:space="0" w:color="auto"/>
                                <w:left w:val="none" w:sz="0" w:space="0" w:color="auto"/>
                                <w:bottom w:val="none" w:sz="0" w:space="0" w:color="auto"/>
                                <w:right w:val="none" w:sz="0" w:space="0" w:color="auto"/>
                              </w:divBdr>
                              <w:divsChild>
                                <w:div w:id="10062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9323">
                          <w:marLeft w:val="780"/>
                          <w:marRight w:val="0"/>
                          <w:marTop w:val="0"/>
                          <w:marBottom w:val="0"/>
                          <w:divBdr>
                            <w:top w:val="none" w:sz="0" w:space="0" w:color="auto"/>
                            <w:left w:val="none" w:sz="0" w:space="0" w:color="auto"/>
                            <w:bottom w:val="none" w:sz="0" w:space="0" w:color="auto"/>
                            <w:right w:val="none" w:sz="0" w:space="0" w:color="auto"/>
                          </w:divBdr>
                          <w:divsChild>
                            <w:div w:id="606960090">
                              <w:marLeft w:val="0"/>
                              <w:marRight w:val="0"/>
                              <w:marTop w:val="0"/>
                              <w:marBottom w:val="0"/>
                              <w:divBdr>
                                <w:top w:val="none" w:sz="0" w:space="0" w:color="auto"/>
                                <w:left w:val="none" w:sz="0" w:space="0" w:color="auto"/>
                                <w:bottom w:val="none" w:sz="0" w:space="0" w:color="auto"/>
                                <w:right w:val="none" w:sz="0" w:space="0" w:color="auto"/>
                              </w:divBdr>
                              <w:divsChild>
                                <w:div w:id="2042437390">
                                  <w:marLeft w:val="0"/>
                                  <w:marRight w:val="0"/>
                                  <w:marTop w:val="0"/>
                                  <w:marBottom w:val="0"/>
                                  <w:divBdr>
                                    <w:top w:val="none" w:sz="0" w:space="0" w:color="auto"/>
                                    <w:left w:val="none" w:sz="0" w:space="0" w:color="auto"/>
                                    <w:bottom w:val="none" w:sz="0" w:space="0" w:color="auto"/>
                                    <w:right w:val="none" w:sz="0" w:space="0" w:color="auto"/>
                                  </w:divBdr>
                                  <w:divsChild>
                                    <w:div w:id="444929474">
                                      <w:marLeft w:val="0"/>
                                      <w:marRight w:val="0"/>
                                      <w:marTop w:val="0"/>
                                      <w:marBottom w:val="0"/>
                                      <w:divBdr>
                                        <w:top w:val="none" w:sz="0" w:space="0" w:color="auto"/>
                                        <w:left w:val="none" w:sz="0" w:space="0" w:color="auto"/>
                                        <w:bottom w:val="none" w:sz="0" w:space="0" w:color="auto"/>
                                        <w:right w:val="none" w:sz="0" w:space="0" w:color="auto"/>
                                      </w:divBdr>
                                    </w:div>
                                    <w:div w:id="968317014">
                                      <w:marLeft w:val="0"/>
                                      <w:marRight w:val="0"/>
                                      <w:marTop w:val="0"/>
                                      <w:marBottom w:val="0"/>
                                      <w:divBdr>
                                        <w:top w:val="none" w:sz="0" w:space="0" w:color="auto"/>
                                        <w:left w:val="none" w:sz="0" w:space="0" w:color="auto"/>
                                        <w:bottom w:val="none" w:sz="0" w:space="0" w:color="auto"/>
                                        <w:right w:val="none" w:sz="0" w:space="0" w:color="auto"/>
                                      </w:divBdr>
                                    </w:div>
                                  </w:divsChild>
                                </w:div>
                                <w:div w:id="1963413554">
                                  <w:marLeft w:val="0"/>
                                  <w:marRight w:val="0"/>
                                  <w:marTop w:val="30"/>
                                  <w:marBottom w:val="0"/>
                                  <w:divBdr>
                                    <w:top w:val="none" w:sz="0" w:space="0" w:color="auto"/>
                                    <w:left w:val="none" w:sz="0" w:space="0" w:color="auto"/>
                                    <w:bottom w:val="none" w:sz="0" w:space="0" w:color="auto"/>
                                    <w:right w:val="none" w:sz="0" w:space="0" w:color="auto"/>
                                  </w:divBdr>
                                </w:div>
                              </w:divsChild>
                            </w:div>
                            <w:div w:id="1578661569">
                              <w:marLeft w:val="0"/>
                              <w:marRight w:val="0"/>
                              <w:marTop w:val="0"/>
                              <w:marBottom w:val="0"/>
                              <w:divBdr>
                                <w:top w:val="none" w:sz="0" w:space="0" w:color="auto"/>
                                <w:left w:val="none" w:sz="0" w:space="0" w:color="auto"/>
                                <w:bottom w:val="none" w:sz="0" w:space="0" w:color="auto"/>
                                <w:right w:val="none" w:sz="0" w:space="0" w:color="auto"/>
                              </w:divBdr>
                              <w:divsChild>
                                <w:div w:id="1758553971">
                                  <w:marLeft w:val="0"/>
                                  <w:marRight w:val="0"/>
                                  <w:marTop w:val="0"/>
                                  <w:marBottom w:val="0"/>
                                  <w:divBdr>
                                    <w:top w:val="none" w:sz="0" w:space="0" w:color="auto"/>
                                    <w:left w:val="none" w:sz="0" w:space="0" w:color="auto"/>
                                    <w:bottom w:val="none" w:sz="0" w:space="0" w:color="auto"/>
                                    <w:right w:val="none" w:sz="0" w:space="0" w:color="auto"/>
                                  </w:divBdr>
                                  <w:divsChild>
                                    <w:div w:id="409696701">
                                      <w:marLeft w:val="0"/>
                                      <w:marRight w:val="0"/>
                                      <w:marTop w:val="0"/>
                                      <w:marBottom w:val="0"/>
                                      <w:divBdr>
                                        <w:top w:val="none" w:sz="0" w:space="0" w:color="auto"/>
                                        <w:left w:val="none" w:sz="0" w:space="0" w:color="auto"/>
                                        <w:bottom w:val="none" w:sz="0" w:space="0" w:color="auto"/>
                                        <w:right w:val="none" w:sz="0" w:space="0" w:color="auto"/>
                                      </w:divBdr>
                                      <w:divsChild>
                                        <w:div w:id="1510173998">
                                          <w:marLeft w:val="0"/>
                                          <w:marRight w:val="0"/>
                                          <w:marTop w:val="0"/>
                                          <w:marBottom w:val="0"/>
                                          <w:divBdr>
                                            <w:top w:val="none" w:sz="0" w:space="0" w:color="auto"/>
                                            <w:left w:val="none" w:sz="0" w:space="0" w:color="auto"/>
                                            <w:bottom w:val="none" w:sz="0" w:space="0" w:color="auto"/>
                                            <w:right w:val="none" w:sz="0" w:space="0" w:color="auto"/>
                                          </w:divBdr>
                                          <w:divsChild>
                                            <w:div w:id="1395272576">
                                              <w:marLeft w:val="0"/>
                                              <w:marRight w:val="0"/>
                                              <w:marTop w:val="0"/>
                                              <w:marBottom w:val="0"/>
                                              <w:divBdr>
                                                <w:top w:val="none" w:sz="0" w:space="0" w:color="auto"/>
                                                <w:left w:val="none" w:sz="0" w:space="0" w:color="auto"/>
                                                <w:bottom w:val="none" w:sz="0" w:space="0" w:color="auto"/>
                                                <w:right w:val="none" w:sz="0" w:space="0" w:color="auto"/>
                                              </w:divBdr>
                                              <w:divsChild>
                                                <w:div w:id="1156802549">
                                                  <w:marLeft w:val="0"/>
                                                  <w:marRight w:val="0"/>
                                                  <w:marTop w:val="0"/>
                                                  <w:marBottom w:val="0"/>
                                                  <w:divBdr>
                                                    <w:top w:val="none" w:sz="0" w:space="0" w:color="auto"/>
                                                    <w:left w:val="none" w:sz="0" w:space="0" w:color="auto"/>
                                                    <w:bottom w:val="none" w:sz="0" w:space="0" w:color="auto"/>
                                                    <w:right w:val="none" w:sz="0" w:space="0" w:color="auto"/>
                                                  </w:divBdr>
                                                  <w:divsChild>
                                                    <w:div w:id="1761674817">
                                                      <w:marLeft w:val="0"/>
                                                      <w:marRight w:val="0"/>
                                                      <w:marTop w:val="0"/>
                                                      <w:marBottom w:val="0"/>
                                                      <w:divBdr>
                                                        <w:top w:val="none" w:sz="0" w:space="0" w:color="auto"/>
                                                        <w:left w:val="none" w:sz="0" w:space="0" w:color="auto"/>
                                                        <w:bottom w:val="none" w:sz="0" w:space="0" w:color="auto"/>
                                                        <w:right w:val="none" w:sz="0" w:space="0" w:color="auto"/>
                                                      </w:divBdr>
                                                      <w:divsChild>
                                                        <w:div w:id="1049649191">
                                                          <w:marLeft w:val="0"/>
                                                          <w:marRight w:val="0"/>
                                                          <w:marTop w:val="0"/>
                                                          <w:marBottom w:val="0"/>
                                                          <w:divBdr>
                                                            <w:top w:val="none" w:sz="0" w:space="0" w:color="auto"/>
                                                            <w:left w:val="none" w:sz="0" w:space="0" w:color="auto"/>
                                                            <w:bottom w:val="none" w:sz="0" w:space="0" w:color="auto"/>
                                                            <w:right w:val="none" w:sz="0" w:space="0" w:color="auto"/>
                                                          </w:divBdr>
                                                        </w:div>
                                                      </w:divsChild>
                                                    </w:div>
                                                    <w:div w:id="2052992143">
                                                      <w:marLeft w:val="0"/>
                                                      <w:marRight w:val="0"/>
                                                      <w:marTop w:val="0"/>
                                                      <w:marBottom w:val="0"/>
                                                      <w:divBdr>
                                                        <w:top w:val="none" w:sz="0" w:space="0" w:color="auto"/>
                                                        <w:left w:val="none" w:sz="0" w:space="0" w:color="auto"/>
                                                        <w:bottom w:val="none" w:sz="0" w:space="0" w:color="auto"/>
                                                        <w:right w:val="none" w:sz="0" w:space="0" w:color="auto"/>
                                                      </w:divBdr>
                                                    </w:div>
                                                    <w:div w:id="283581373">
                                                      <w:marLeft w:val="0"/>
                                                      <w:marRight w:val="0"/>
                                                      <w:marTop w:val="0"/>
                                                      <w:marBottom w:val="0"/>
                                                      <w:divBdr>
                                                        <w:top w:val="none" w:sz="0" w:space="0" w:color="auto"/>
                                                        <w:left w:val="none" w:sz="0" w:space="0" w:color="auto"/>
                                                        <w:bottom w:val="none" w:sz="0" w:space="0" w:color="auto"/>
                                                        <w:right w:val="none" w:sz="0" w:space="0" w:color="auto"/>
                                                      </w:divBdr>
                                                    </w:div>
                                                    <w:div w:id="639306695">
                                                      <w:marLeft w:val="0"/>
                                                      <w:marRight w:val="0"/>
                                                      <w:marTop w:val="0"/>
                                                      <w:marBottom w:val="0"/>
                                                      <w:divBdr>
                                                        <w:top w:val="none" w:sz="0" w:space="0" w:color="auto"/>
                                                        <w:left w:val="none" w:sz="0" w:space="0" w:color="auto"/>
                                                        <w:bottom w:val="none" w:sz="0" w:space="0" w:color="auto"/>
                                                        <w:right w:val="none" w:sz="0" w:space="0" w:color="auto"/>
                                                      </w:divBdr>
                                                    </w:div>
                                                    <w:div w:id="469788995">
                                                      <w:marLeft w:val="0"/>
                                                      <w:marRight w:val="0"/>
                                                      <w:marTop w:val="0"/>
                                                      <w:marBottom w:val="0"/>
                                                      <w:divBdr>
                                                        <w:top w:val="none" w:sz="0" w:space="0" w:color="auto"/>
                                                        <w:left w:val="none" w:sz="0" w:space="0" w:color="auto"/>
                                                        <w:bottom w:val="none" w:sz="0" w:space="0" w:color="auto"/>
                                                        <w:right w:val="none" w:sz="0" w:space="0" w:color="auto"/>
                                                      </w:divBdr>
                                                      <w:divsChild>
                                                        <w:div w:id="14422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45131">
                          <w:marLeft w:val="0"/>
                          <w:marRight w:val="0"/>
                          <w:marTop w:val="0"/>
                          <w:marBottom w:val="0"/>
                          <w:divBdr>
                            <w:top w:val="none" w:sz="0" w:space="0" w:color="auto"/>
                            <w:left w:val="none" w:sz="0" w:space="0" w:color="auto"/>
                            <w:bottom w:val="none" w:sz="0" w:space="0" w:color="auto"/>
                            <w:right w:val="none" w:sz="0" w:space="0" w:color="auto"/>
                          </w:divBdr>
                          <w:divsChild>
                            <w:div w:id="533620760">
                              <w:marLeft w:val="0"/>
                              <w:marRight w:val="0"/>
                              <w:marTop w:val="0"/>
                              <w:marBottom w:val="0"/>
                              <w:divBdr>
                                <w:top w:val="none" w:sz="0" w:space="0" w:color="auto"/>
                                <w:left w:val="none" w:sz="0" w:space="0" w:color="auto"/>
                                <w:bottom w:val="none" w:sz="0" w:space="0" w:color="auto"/>
                                <w:right w:val="none" w:sz="0" w:space="0" w:color="auto"/>
                              </w:divBdr>
                              <w:divsChild>
                                <w:div w:id="1591507857">
                                  <w:marLeft w:val="0"/>
                                  <w:marRight w:val="0"/>
                                  <w:marTop w:val="0"/>
                                  <w:marBottom w:val="0"/>
                                  <w:divBdr>
                                    <w:top w:val="none" w:sz="0" w:space="0" w:color="auto"/>
                                    <w:left w:val="none" w:sz="0" w:space="0" w:color="auto"/>
                                    <w:bottom w:val="none" w:sz="0" w:space="0" w:color="auto"/>
                                    <w:right w:val="none" w:sz="0" w:space="0" w:color="auto"/>
                                  </w:divBdr>
                                  <w:divsChild>
                                    <w:div w:id="4142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865219">
                      <w:marLeft w:val="780"/>
                      <w:marRight w:val="240"/>
                      <w:marTop w:val="180"/>
                      <w:marBottom w:val="150"/>
                      <w:divBdr>
                        <w:top w:val="none" w:sz="0" w:space="0" w:color="auto"/>
                        <w:left w:val="none" w:sz="0" w:space="0" w:color="auto"/>
                        <w:bottom w:val="none" w:sz="0" w:space="0" w:color="auto"/>
                        <w:right w:val="none" w:sz="0" w:space="0" w:color="auto"/>
                      </w:divBdr>
                      <w:divsChild>
                        <w:div w:id="436559054">
                          <w:marLeft w:val="0"/>
                          <w:marRight w:val="0"/>
                          <w:marTop w:val="0"/>
                          <w:marBottom w:val="0"/>
                          <w:divBdr>
                            <w:top w:val="none" w:sz="0" w:space="0" w:color="auto"/>
                            <w:left w:val="none" w:sz="0" w:space="0" w:color="auto"/>
                            <w:bottom w:val="none" w:sz="0" w:space="0" w:color="auto"/>
                            <w:right w:val="none" w:sz="0" w:space="0" w:color="auto"/>
                          </w:divBdr>
                          <w:divsChild>
                            <w:div w:id="1634172177">
                              <w:marLeft w:val="0"/>
                              <w:marRight w:val="0"/>
                              <w:marTop w:val="0"/>
                              <w:marBottom w:val="0"/>
                              <w:divBdr>
                                <w:top w:val="none" w:sz="0" w:space="0" w:color="auto"/>
                                <w:left w:val="none" w:sz="0" w:space="0" w:color="auto"/>
                                <w:bottom w:val="none" w:sz="0" w:space="0" w:color="auto"/>
                                <w:right w:val="none" w:sz="0" w:space="0" w:color="auto"/>
                              </w:divBdr>
                              <w:divsChild>
                                <w:div w:id="14579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8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cs.truenorthlogic.com" TargetMode="External"/><Relationship Id="rId3" Type="http://schemas.openxmlformats.org/officeDocument/2006/relationships/settings" Target="settings.xml"/><Relationship Id="rId7" Type="http://schemas.openxmlformats.org/officeDocument/2006/relationships/hyperlink" Target="mailto:noreply=pwcs.edu@pl.powerscho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ffice.com/" TargetMode="External"/><Relationship Id="rId11" Type="http://schemas.openxmlformats.org/officeDocument/2006/relationships/fontTable" Target="fontTable.xml"/><Relationship Id="rId5" Type="http://schemas.openxmlformats.org/officeDocument/2006/relationships/hyperlink" Target="https://pwcs.truenorthlogic.com/" TargetMode="External"/><Relationship Id="rId10" Type="http://schemas.openxmlformats.org/officeDocument/2006/relationships/hyperlink" Target="mailto:Slabaubl@pwcs.edu" TargetMode="External"/><Relationship Id="rId4" Type="http://schemas.openxmlformats.org/officeDocument/2006/relationships/webSettings" Target="webSettings.xml"/><Relationship Id="rId9" Type="http://schemas.openxmlformats.org/officeDocument/2006/relationships/hyperlink" Target="https://www.doe.virginia.gov/teaching/licensure/licensure-renewal-manu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L. Slabaugh</dc:creator>
  <cp:keywords/>
  <dc:description/>
  <cp:lastModifiedBy>Beverly L. Slabaugh</cp:lastModifiedBy>
  <cp:revision>7</cp:revision>
  <dcterms:created xsi:type="dcterms:W3CDTF">2020-11-20T12:35:00Z</dcterms:created>
  <dcterms:modified xsi:type="dcterms:W3CDTF">2020-12-07T15:29:00Z</dcterms:modified>
</cp:coreProperties>
</file>