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A9" w:rsidRDefault="00321BA9" w:rsidP="00321BA9">
      <w:pPr>
        <w:jc w:val="center"/>
        <w:rPr>
          <w:sz w:val="28"/>
          <w:szCs w:val="28"/>
          <w:u w:val="single"/>
        </w:rPr>
      </w:pPr>
      <w:r w:rsidRPr="00321BA9">
        <w:rPr>
          <w:sz w:val="28"/>
          <w:szCs w:val="28"/>
          <w:u w:val="single"/>
        </w:rPr>
        <w:t>Regional Accreditation</w:t>
      </w:r>
      <w:r w:rsidR="00747E96">
        <w:rPr>
          <w:sz w:val="28"/>
          <w:szCs w:val="28"/>
          <w:u w:val="single"/>
        </w:rPr>
        <w:t xml:space="preserve"> Agencies</w:t>
      </w:r>
    </w:p>
    <w:p w:rsidR="00321BA9" w:rsidRPr="00321BA9" w:rsidRDefault="00321BA9" w:rsidP="00321BA9">
      <w:pPr>
        <w:jc w:val="center"/>
        <w:rPr>
          <w:sz w:val="28"/>
          <w:szCs w:val="28"/>
          <w:u w:val="single"/>
        </w:rPr>
      </w:pPr>
    </w:p>
    <w:p w:rsidR="00321BA9" w:rsidRPr="00747E96" w:rsidRDefault="009A689B" w:rsidP="00321BA9">
      <w:pPr>
        <w:rPr>
          <w:sz w:val="28"/>
          <w:szCs w:val="28"/>
        </w:rPr>
      </w:pPr>
      <w:hyperlink r:id="rId4" w:history="1">
        <w:r w:rsidR="00321BA9" w:rsidRPr="00F22485">
          <w:rPr>
            <w:rStyle w:val="Hyperlink"/>
          </w:rPr>
          <w:t>Middle States Commission on Higher Education</w:t>
        </w:r>
      </w:hyperlink>
      <w:r w:rsidR="00321BA9" w:rsidRPr="00F22485">
        <w:t xml:space="preserve">, </w:t>
      </w:r>
      <w:r w:rsidR="00321BA9">
        <w:rPr>
          <w:rStyle w:val="scope1"/>
          <w:i/>
          <w:iCs/>
          <w:specVanish w:val="0"/>
        </w:rPr>
        <w:t>Degree-granting institutions which offer one or more postsecondary educational programs at least one academic year in length in Delaware, District of Columbia, Maryland, New Jersey, New York, Pennsylvania, Puerto Rico, the Virgin Islands and other geographic areas in which the commission now conducts accrediting activities.</w:t>
      </w:r>
      <w:r w:rsidR="00321BA9" w:rsidRPr="003367B2">
        <w:rPr>
          <w:rFonts w:ascii="Times New Roman" w:hAnsi="Times New Roman" w:cs="Times New Roman"/>
          <w:color w:val="0000FF"/>
          <w:sz w:val="32"/>
          <w:szCs w:val="32"/>
        </w:rPr>
        <w:t xml:space="preserve"> </w:t>
      </w:r>
      <w:hyperlink r:id="rId5" w:history="1">
        <w:r w:rsidR="00747E96" w:rsidRPr="00747E96">
          <w:rPr>
            <w:rStyle w:val="Hyperlink"/>
            <w:rFonts w:ascii="Times New Roman" w:hAnsi="Times New Roman" w:cs="Times New Roman"/>
            <w:sz w:val="28"/>
            <w:szCs w:val="28"/>
          </w:rPr>
          <w:t>http://www.msche.org</w:t>
        </w:r>
      </w:hyperlink>
    </w:p>
    <w:p w:rsidR="00321BA9" w:rsidRDefault="009A689B" w:rsidP="00321BA9">
      <w:hyperlink r:id="rId6" w:history="1">
        <w:r w:rsidR="00321BA9" w:rsidRPr="00F22485">
          <w:rPr>
            <w:rStyle w:val="Hyperlink"/>
          </w:rPr>
          <w:t>New England Association of Schools and Colleges</w:t>
        </w:r>
      </w:hyperlink>
      <w:r w:rsidR="00321BA9" w:rsidRPr="00F22485">
        <w:t xml:space="preserve">, </w:t>
      </w:r>
      <w:r w:rsidR="00321BA9">
        <w:rPr>
          <w:rStyle w:val="scope1"/>
          <w:rFonts w:ascii="Arial" w:hAnsi="Arial" w:cs="Arial"/>
          <w:i/>
          <w:iCs/>
          <w:sz w:val="20"/>
          <w:szCs w:val="20"/>
          <w:specVanish w:val="0"/>
        </w:rPr>
        <w:t>Institutions that award bachelor’s, master’s or doctoral degrees and associate degree granting institutions that include degrees in liberal arts and general studies in Connecticut, Maine, Massachusetts, New Hampshire, Rhode Island, Vermont and other geographic areas in which the commission now conducts accrediting activities.</w:t>
      </w:r>
      <w:r w:rsidR="00321BA9" w:rsidRPr="003367B2">
        <w:rPr>
          <w:rFonts w:ascii="Times New Roman" w:hAnsi="Times New Roman" w:cs="Times New Roman"/>
          <w:color w:val="0000FF"/>
          <w:sz w:val="32"/>
          <w:szCs w:val="32"/>
        </w:rPr>
        <w:t xml:space="preserve"> </w:t>
      </w:r>
      <w:hyperlink r:id="rId7" w:history="1">
        <w:r w:rsidR="00747E96" w:rsidRPr="00747E96">
          <w:rPr>
            <w:rStyle w:val="Hyperlink"/>
            <w:rFonts w:ascii="Times New Roman" w:hAnsi="Times New Roman" w:cs="Times New Roman"/>
            <w:sz w:val="28"/>
            <w:szCs w:val="28"/>
          </w:rPr>
          <w:t>http://www.neasc.org</w:t>
        </w:r>
      </w:hyperlink>
    </w:p>
    <w:p w:rsidR="009A689B" w:rsidRDefault="009A689B" w:rsidP="00321BA9">
      <w:pPr>
        <w:rPr>
          <w:rFonts w:ascii="Times New Roman" w:hAnsi="Times New Roman" w:cs="Times New Roman"/>
          <w:color w:val="0000FF"/>
          <w:sz w:val="32"/>
          <w:szCs w:val="32"/>
        </w:rPr>
      </w:pPr>
      <w:hyperlink r:id="rId8" w:history="1">
        <w:r w:rsidRPr="009A689B">
          <w:rPr>
            <w:rStyle w:val="Hyperlink"/>
          </w:rPr>
          <w:t>Higher Learning Commission (HLC)</w:t>
        </w:r>
      </w:hyperlink>
      <w:r>
        <w:t xml:space="preserve"> formerly </w:t>
      </w:r>
      <w:r w:rsidRPr="009A689B">
        <w:rPr>
          <w:u w:val="single"/>
        </w:rPr>
        <w:t>North Central Association of Colleges and Schools (NCA-HLC)</w:t>
      </w:r>
      <w:r w:rsidR="00321BA9" w:rsidRPr="009A689B">
        <w:rPr>
          <w:u w:val="single"/>
        </w:rPr>
        <w:t>,</w:t>
      </w:r>
      <w:r w:rsidR="00321BA9" w:rsidRPr="00F22485">
        <w:t xml:space="preserve"> </w:t>
      </w:r>
      <w:r w:rsidR="00321BA9">
        <w:rPr>
          <w:rStyle w:val="scope1"/>
          <w:rFonts w:ascii="Arial" w:hAnsi="Arial" w:cs="Arial"/>
          <w:i/>
          <w:iCs/>
          <w:sz w:val="20"/>
          <w:szCs w:val="20"/>
          <w:specVanish w:val="0"/>
        </w:rPr>
        <w:t>Degree granting institutions incorporated in Arizona, Arkansas, Colorado, Illinois, Indiana, Iowa, Kansas, Michigan, Minnesota, Missouri, Nebraska, New Mexico, North Dakota, Ohio, Oklahoma, South Dakota, West Virginia, Wisconsin, Wyoming or federally authorized sovereign nations that are authorized (licensed) by the same state or nation to award higher degrees (associate, baccalaureate, master's, first professional and/or doctoral degrees (both research and professional)).</w:t>
      </w:r>
      <w:r w:rsidR="00321BA9" w:rsidRPr="003367B2">
        <w:rPr>
          <w:rFonts w:ascii="Times New Roman" w:hAnsi="Times New Roman" w:cs="Times New Roman"/>
          <w:color w:val="0000FF"/>
          <w:sz w:val="32"/>
          <w:szCs w:val="32"/>
        </w:rPr>
        <w:t xml:space="preserve"> </w:t>
      </w:r>
      <w:r>
        <w:rPr>
          <w:rFonts w:ascii="Times New Roman" w:hAnsi="Times New Roman" w:cs="Times New Roman"/>
          <w:color w:val="0000FF"/>
          <w:sz w:val="32"/>
          <w:szCs w:val="32"/>
        </w:rPr>
        <w:t>http://www.hlcommission.org</w:t>
      </w:r>
    </w:p>
    <w:p w:rsidR="00321BA9" w:rsidRPr="003367B2" w:rsidRDefault="009A689B" w:rsidP="00321BA9">
      <w:pPr>
        <w:rPr>
          <w:rFonts w:ascii="Arial" w:eastAsia="Times New Roman" w:hAnsi="Arial" w:cs="Arial"/>
          <w:i/>
          <w:color w:val="000000"/>
          <w:sz w:val="20"/>
          <w:szCs w:val="20"/>
        </w:rPr>
      </w:pPr>
      <w:hyperlink r:id="rId9" w:history="1">
        <w:r w:rsidR="00321BA9" w:rsidRPr="00F22485">
          <w:rPr>
            <w:rStyle w:val="Hyperlink"/>
          </w:rPr>
          <w:t xml:space="preserve">Northwest Commissions on Colleges and Universities, </w:t>
        </w:r>
      </w:hyperlink>
      <w:r w:rsidR="00321BA9" w:rsidRPr="003367B2">
        <w:rPr>
          <w:rFonts w:ascii="Arial" w:hAnsi="Arial" w:cs="Arial"/>
          <w:color w:val="000000"/>
          <w:sz w:val="20"/>
          <w:szCs w:val="20"/>
        </w:rPr>
        <w:t xml:space="preserve"> </w:t>
      </w:r>
      <w:r w:rsidR="00321BA9" w:rsidRPr="003367B2">
        <w:rPr>
          <w:rFonts w:ascii="Arial" w:eastAsia="Times New Roman" w:hAnsi="Arial" w:cs="Arial"/>
          <w:i/>
          <w:color w:val="000000"/>
          <w:sz w:val="20"/>
          <w:szCs w:val="20"/>
        </w:rPr>
        <w:t>The Northwest Commission on Colleges and Universities (NWCCU) is an independent, non-profit membership organization recognized by the U.S. Department of Education as the regional authority on educational quality and institutional effectiveness of higher education institutions in the seven-state Northwest region of Alaska, Idaho, Montana, Nevada, Oregon, Utah, and Washington. It fulfills its mission by establishing accreditation criteria and evaluation procedures by which institutions are reviewed.</w:t>
      </w:r>
      <w:r w:rsidR="00321BA9" w:rsidRPr="003367B2">
        <w:rPr>
          <w:rFonts w:ascii="Times New Roman" w:hAnsi="Times New Roman" w:cs="Times New Roman"/>
          <w:color w:val="0000FF"/>
          <w:sz w:val="32"/>
          <w:szCs w:val="32"/>
        </w:rPr>
        <w:t xml:space="preserve"> </w:t>
      </w:r>
      <w:hyperlink r:id="rId10" w:history="1">
        <w:r w:rsidR="00747E96" w:rsidRPr="00747E96">
          <w:rPr>
            <w:rStyle w:val="Hyperlink"/>
            <w:rFonts w:ascii="Times New Roman" w:hAnsi="Times New Roman" w:cs="Times New Roman"/>
            <w:sz w:val="28"/>
            <w:szCs w:val="28"/>
          </w:rPr>
          <w:t>http://www.nwccu.org</w:t>
        </w:r>
      </w:hyperlink>
    </w:p>
    <w:p w:rsidR="00321BA9" w:rsidRDefault="009A689B" w:rsidP="00321BA9">
      <w:pPr>
        <w:rPr>
          <w:rStyle w:val="scope1"/>
          <w:rFonts w:ascii="Arial" w:hAnsi="Arial" w:cs="Arial"/>
          <w:i/>
          <w:iCs/>
          <w:sz w:val="20"/>
          <w:szCs w:val="20"/>
        </w:rPr>
      </w:pPr>
      <w:hyperlink r:id="rId11" w:history="1">
        <w:r w:rsidR="00321BA9" w:rsidRPr="00F22485">
          <w:rPr>
            <w:rStyle w:val="Hyperlink"/>
          </w:rPr>
          <w:t>Southern Association of Colleges and Schools</w:t>
        </w:r>
      </w:hyperlink>
      <w:r w:rsidR="00321BA9" w:rsidRPr="00F22485">
        <w:t xml:space="preserve">, </w:t>
      </w:r>
      <w:hyperlink r:id="rId12" w:history="1">
        <w:r w:rsidR="00321BA9" w:rsidRPr="00F22485">
          <w:rPr>
            <w:rStyle w:val="Hyperlink"/>
          </w:rPr>
          <w:t>Western Association of Schools and Colleges</w:t>
        </w:r>
      </w:hyperlink>
      <w:r w:rsidR="00321BA9">
        <w:t xml:space="preserve">, </w:t>
      </w:r>
      <w:r w:rsidR="00321BA9">
        <w:rPr>
          <w:rStyle w:val="scope1"/>
          <w:rFonts w:ascii="Arial" w:hAnsi="Arial" w:cs="Arial"/>
          <w:i/>
          <w:iCs/>
          <w:sz w:val="20"/>
          <w:szCs w:val="20"/>
          <w:specVanish w:val="0"/>
        </w:rPr>
        <w:t xml:space="preserve">Regional accrediting body for degree-granting institutions in Alabama, Florida, Georgia, Kentucky, Louisiana, Mississippi, North Carolina, South Carolina, Tennessee, Texas, Virginia and in Latin America. (2003) </w:t>
      </w:r>
      <w:hyperlink r:id="rId13" w:history="1">
        <w:r w:rsidR="00747E96" w:rsidRPr="00747E96">
          <w:rPr>
            <w:rStyle w:val="Hyperlink"/>
            <w:rFonts w:ascii="Times New Roman" w:hAnsi="Times New Roman" w:cs="Times New Roman"/>
            <w:sz w:val="28"/>
            <w:szCs w:val="28"/>
          </w:rPr>
          <w:t>http://www.sacscoc.org</w:t>
        </w:r>
      </w:hyperlink>
    </w:p>
    <w:p w:rsidR="00321BA9" w:rsidRPr="00BD7C44" w:rsidRDefault="009A689B" w:rsidP="00321BA9">
      <w:hyperlink r:id="rId14" w:history="1">
        <w:r w:rsidR="00321BA9" w:rsidRPr="00BD7C44">
          <w:rPr>
            <w:rStyle w:val="Hyperlink"/>
            <w:rFonts w:ascii="Arial" w:hAnsi="Arial" w:cs="Arial"/>
            <w:iCs/>
            <w:sz w:val="20"/>
            <w:szCs w:val="20"/>
          </w:rPr>
          <w:t>Western Association</w:t>
        </w:r>
      </w:hyperlink>
      <w:bookmarkStart w:id="0" w:name="_GoBack"/>
      <w:bookmarkEnd w:id="0"/>
      <w:r w:rsidR="00321BA9">
        <w:rPr>
          <w:rStyle w:val="scope1"/>
          <w:rFonts w:ascii="Arial" w:hAnsi="Arial" w:cs="Arial"/>
          <w:iCs/>
          <w:sz w:val="20"/>
          <w:szCs w:val="20"/>
          <w:specVanish w:val="0"/>
        </w:rPr>
        <w:t xml:space="preserve">, </w:t>
      </w:r>
      <w:r w:rsidR="00321BA9">
        <w:rPr>
          <w:rStyle w:val="scope1"/>
          <w:rFonts w:ascii="Arial" w:hAnsi="Arial" w:cs="Arial"/>
          <w:i/>
          <w:iCs/>
          <w:sz w:val="20"/>
          <w:szCs w:val="20"/>
          <w:specVanish w:val="0"/>
        </w:rPr>
        <w:t>Baccalaureate degree or higher institutions in California, Hawaii, and the Territory of Guam; institutions incorporated within the region that do not offer degree programs in the region when such programs reviewed effectively by WASC-ACSCU processes and are American in style and offered in English; and joint accreditation for community colleges that offer one baccalaureate degree and meet the conditions of the joint policy with the Accrediting Commission for Community and Junior Colleges (WASC-ACCJC).</w:t>
      </w:r>
      <w:r w:rsidR="00321BA9" w:rsidRPr="003367B2">
        <w:rPr>
          <w:rFonts w:ascii="Times New Roman" w:hAnsi="Times New Roman" w:cs="Times New Roman"/>
          <w:color w:val="0000FF"/>
          <w:sz w:val="32"/>
          <w:szCs w:val="32"/>
        </w:rPr>
        <w:t xml:space="preserve"> </w:t>
      </w:r>
      <w:hyperlink r:id="rId15" w:history="1">
        <w:r>
          <w:rPr>
            <w:rStyle w:val="Hyperlink"/>
            <w:rFonts w:ascii="Times New Roman" w:hAnsi="Times New Roman" w:cs="Times New Roman"/>
            <w:sz w:val="28"/>
            <w:szCs w:val="28"/>
          </w:rPr>
          <w:t>http://www.acswasc.org</w:t>
        </w:r>
      </w:hyperlink>
    </w:p>
    <w:p w:rsidR="00DE42E6" w:rsidRDefault="00DE42E6"/>
    <w:sectPr w:rsidR="00DE42E6" w:rsidSect="00321BA9">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A9"/>
    <w:rsid w:val="001B3B10"/>
    <w:rsid w:val="00321BA9"/>
    <w:rsid w:val="00747E96"/>
    <w:rsid w:val="00956944"/>
    <w:rsid w:val="009A689B"/>
    <w:rsid w:val="00DE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3BE1"/>
  <w15:docId w15:val="{20C33B73-EF59-4D9B-A63C-B7E94876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1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BA9"/>
    <w:rPr>
      <w:color w:val="0000FF" w:themeColor="hyperlink"/>
      <w:u w:val="single"/>
    </w:rPr>
  </w:style>
  <w:style w:type="character" w:customStyle="1" w:styleId="scope1">
    <w:name w:val="scope1"/>
    <w:basedOn w:val="DefaultParagraphFont"/>
    <w:rsid w:val="00321BA9"/>
    <w:rPr>
      <w:vanish w:val="0"/>
      <w:webHidden w:val="0"/>
      <w:specVanish w:val="0"/>
    </w:rPr>
  </w:style>
  <w:style w:type="character" w:styleId="FollowedHyperlink">
    <w:name w:val="FollowedHyperlink"/>
    <w:basedOn w:val="DefaultParagraphFont"/>
    <w:uiPriority w:val="99"/>
    <w:semiHidden/>
    <w:unhideWhenUsed/>
    <w:rsid w:val="00747E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ommission.org" TargetMode="External"/><Relationship Id="rId13" Type="http://schemas.openxmlformats.org/officeDocument/2006/relationships/hyperlink" Target="http://www.sacscoc.org" TargetMode="External"/><Relationship Id="rId3" Type="http://schemas.openxmlformats.org/officeDocument/2006/relationships/webSettings" Target="webSettings.xml"/><Relationship Id="rId7" Type="http://schemas.openxmlformats.org/officeDocument/2006/relationships/hyperlink" Target="http://www.neasc.org" TargetMode="External"/><Relationship Id="rId12" Type="http://schemas.openxmlformats.org/officeDocument/2006/relationships/hyperlink" Target="http://www.acswasc.org/directory_search.cf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easc.org/about_us/membership_roster/" TargetMode="External"/><Relationship Id="rId11" Type="http://schemas.openxmlformats.org/officeDocument/2006/relationships/hyperlink" Target="http://www.sacscoc.org/" TargetMode="External"/><Relationship Id="rId5" Type="http://schemas.openxmlformats.org/officeDocument/2006/relationships/hyperlink" Target="http://www.msche.org" TargetMode="External"/><Relationship Id="rId15" Type="http://schemas.openxmlformats.org/officeDocument/2006/relationships/hyperlink" Target="http://www.acswasc.org" TargetMode="External"/><Relationship Id="rId10" Type="http://schemas.openxmlformats.org/officeDocument/2006/relationships/hyperlink" Target="http://www.nwccu.org" TargetMode="External"/><Relationship Id="rId4" Type="http://schemas.openxmlformats.org/officeDocument/2006/relationships/hyperlink" Target="http://www.msche.org/institutions_directory.asp" TargetMode="External"/><Relationship Id="rId9" Type="http://schemas.openxmlformats.org/officeDocument/2006/relationships/hyperlink" Target="http://www.nwccu.org/" TargetMode="External"/><Relationship Id="rId14" Type="http://schemas.openxmlformats.org/officeDocument/2006/relationships/hyperlink" Target="http://www.acswa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PWCS</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PWCS</dc:creator>
  <cp:keywords/>
  <dc:description/>
  <cp:lastModifiedBy>Beverly Baker</cp:lastModifiedBy>
  <cp:revision>3</cp:revision>
  <dcterms:created xsi:type="dcterms:W3CDTF">2016-06-22T19:07:00Z</dcterms:created>
  <dcterms:modified xsi:type="dcterms:W3CDTF">2017-02-22T14:07:00Z</dcterms:modified>
</cp:coreProperties>
</file>