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9C6" w:rsidP="009A19C6" w:rsidRDefault="00573909" w14:paraId="2ABBBB48" w14:textId="77777777">
      <w:pPr>
        <w:rPr>
          <w:rFonts w:ascii="Arial Narrow" w:hAnsi="Arial Narrow"/>
          <w:b/>
        </w:rPr>
      </w:pPr>
      <w:r>
        <w:rPr>
          <w:rFonts w:ascii="Arial Narrow" w:hAnsi="Arial Narrow"/>
          <w:b/>
        </w:rPr>
        <w:t>ADJUDICATION INFORMATION—</w:t>
      </w:r>
      <w:r>
        <w:rPr>
          <w:rFonts w:ascii="Arial Narrow" w:hAnsi="Arial Narrow"/>
          <w:b/>
          <w:u w:val="single"/>
        </w:rPr>
        <w:t>LOCAL AUDITION</w:t>
      </w:r>
      <w:r w:rsidRPr="00DF504A" w:rsidR="009A19C6">
        <w:rPr>
          <w:rFonts w:ascii="Arial Narrow" w:hAnsi="Arial Narrow"/>
          <w:b/>
        </w:rPr>
        <w:tab/>
      </w:r>
      <w:r w:rsidRPr="00DF504A" w:rsidR="009A19C6">
        <w:rPr>
          <w:rFonts w:ascii="Arial Narrow" w:hAnsi="Arial Narrow"/>
          <w:b/>
        </w:rPr>
        <w:tab/>
      </w:r>
      <w:r w:rsidRPr="00DF504A" w:rsidR="009A19C6">
        <w:rPr>
          <w:rFonts w:ascii="Arial Narrow" w:hAnsi="Arial Narrow"/>
          <w:b/>
        </w:rPr>
        <w:tab/>
      </w:r>
      <w:r w:rsidRPr="00DF504A" w:rsidR="009A19C6">
        <w:rPr>
          <w:rFonts w:ascii="Arial Narrow" w:hAnsi="Arial Narrow"/>
          <w:b/>
        </w:rPr>
        <w:tab/>
      </w:r>
      <w:r w:rsidR="009A19C6">
        <w:rPr>
          <w:rFonts w:ascii="Arial Narrow" w:hAnsi="Arial Narrow"/>
          <w:b/>
        </w:rPr>
        <w:t>THEATRE</w:t>
      </w:r>
    </w:p>
    <w:p w:rsidRPr="00A83B99" w:rsidR="009A19C6" w:rsidP="009A19C6" w:rsidRDefault="009A19C6" w14:paraId="7F0C7D1D" w14:textId="77777777">
      <w:pPr>
        <w:rPr>
          <w:rFonts w:ascii="Arial Narrow" w:hAnsi="Arial Narrow"/>
        </w:rPr>
      </w:pPr>
    </w:p>
    <w:p w:rsidR="009A19C6" w:rsidP="009A19C6" w:rsidRDefault="009A19C6" w14:paraId="1D28B813" w14:textId="3128C631">
      <w:pPr>
        <w:numPr>
          <w:ilvl w:val="0"/>
          <w:numId w:val="2"/>
        </w:numPr>
        <w:rPr>
          <w:rFonts w:ascii="Arial Narrow" w:hAnsi="Arial Narrow"/>
        </w:rPr>
      </w:pPr>
      <w:r w:rsidRPr="506EA694" w:rsidR="009A19C6">
        <w:rPr>
          <w:rFonts w:ascii="Arial Narrow" w:hAnsi="Arial Narrow"/>
        </w:rPr>
        <w:t xml:space="preserve">Applicants for Governor’s School will perform one memorized monologue* approximately two minutes in length. </w:t>
      </w:r>
    </w:p>
    <w:p w:rsidR="009934A6" w:rsidP="009934A6" w:rsidRDefault="009934A6" w14:paraId="3E2A722A" w14:textId="77777777">
      <w:pPr>
        <w:ind w:left="360"/>
        <w:rPr>
          <w:rFonts w:ascii="Arial Narrow" w:hAnsi="Arial Narrow"/>
        </w:rPr>
      </w:pPr>
    </w:p>
    <w:p w:rsidR="009A19C6" w:rsidP="009A19C6" w:rsidRDefault="009A19C6" w14:paraId="7D6A971C" w14:textId="77777777">
      <w:pPr>
        <w:ind w:left="360"/>
        <w:rPr>
          <w:rFonts w:ascii="Arial Narrow" w:hAnsi="Arial Narrow"/>
        </w:rPr>
      </w:pPr>
      <w:r>
        <w:rPr>
          <w:rFonts w:ascii="Arial Narrow" w:hAnsi="Arial Narrow"/>
        </w:rPr>
        <w:t xml:space="preserve">* For these auditions, the term </w:t>
      </w:r>
      <w:r w:rsidRPr="00A83B99">
        <w:rPr>
          <w:rFonts w:ascii="Arial Narrow" w:hAnsi="Arial Narrow"/>
          <w:u w:val="single"/>
        </w:rPr>
        <w:t>monologue</w:t>
      </w:r>
      <w:r>
        <w:rPr>
          <w:rFonts w:ascii="Arial Narrow" w:hAnsi="Arial Narrow"/>
        </w:rPr>
        <w:t xml:space="preserve"> </w:t>
      </w:r>
      <w:r w:rsidRPr="00A83B99">
        <w:rPr>
          <w:rFonts w:ascii="Arial Narrow" w:hAnsi="Arial Narrow"/>
        </w:rPr>
        <w:t>is de</w:t>
      </w:r>
      <w:r>
        <w:rPr>
          <w:rFonts w:ascii="Arial Narrow" w:hAnsi="Arial Narrow"/>
        </w:rPr>
        <w:t>fined</w:t>
      </w:r>
      <w:r w:rsidRPr="00A83B99">
        <w:rPr>
          <w:rFonts w:ascii="Arial Narrow" w:hAnsi="Arial Narrow"/>
        </w:rPr>
        <w:t xml:space="preserve"> as “a solo passage from a play.”</w:t>
      </w:r>
      <w:r>
        <w:rPr>
          <w:rFonts w:ascii="Arial Narrow" w:hAnsi="Arial Narrow"/>
        </w:rPr>
        <w:t xml:space="preserve"> Poetry that is not from a play, and other non-dramatic literature, may not be used. Nor may the selection be taken from a book of monologues or from any unpublished work (including original materials). Students must have read the entire play from which the monologue has been selected. Please avoid selections from period plays such as Shakespeare, Moliere, and Marlowe. </w:t>
      </w:r>
    </w:p>
    <w:p w:rsidRPr="00A83B99" w:rsidR="001251D5" w:rsidP="009A19C6" w:rsidRDefault="001251D5" w14:paraId="7D3415EA" w14:textId="77777777">
      <w:pPr>
        <w:ind w:left="360"/>
        <w:rPr>
          <w:rFonts w:ascii="Arial Narrow" w:hAnsi="Arial Narrow"/>
        </w:rPr>
      </w:pPr>
    </w:p>
    <w:p w:rsidRPr="00551F51" w:rsidR="009A19C6" w:rsidP="00551F51" w:rsidRDefault="009A19C6" w14:paraId="5F097F5A" w14:textId="4CE940B7">
      <w:pPr>
        <w:numPr>
          <w:ilvl w:val="0"/>
          <w:numId w:val="2"/>
        </w:numPr>
        <w:rPr>
          <w:rFonts w:ascii="Arial Narrow" w:hAnsi="Arial Narrow"/>
        </w:rPr>
      </w:pPr>
      <w:r w:rsidRPr="5080DB1D" w:rsidR="009A19C6">
        <w:rPr>
          <w:rFonts w:ascii="Arial Narrow" w:hAnsi="Arial Narrow"/>
        </w:rPr>
        <w:t xml:space="preserve">Applicants are encouraged to select monologues portraying characters close to the applicant’s own age. Performance will be done in comfortable rehearsal clothes,not in costumes. </w:t>
      </w:r>
      <w:r w:rsidRPr="5080DB1D" w:rsidR="009A19C6">
        <w:rPr>
          <w:rFonts w:ascii="Arial Narrow" w:hAnsi="Arial Narrow"/>
          <w:b w:val="1"/>
          <w:bCs w:val="1"/>
          <w:u w:val="single"/>
        </w:rPr>
        <w:t>Props and/or sets (other than a chair) will not be used.</w:t>
      </w:r>
      <w:r w:rsidRPr="5080DB1D" w:rsidR="009A19C6">
        <w:rPr>
          <w:rFonts w:ascii="Arial Narrow" w:hAnsi="Arial Narrow"/>
        </w:rPr>
        <w:t xml:space="preserve"> </w:t>
      </w:r>
    </w:p>
    <w:p w:rsidR="001251D5" w:rsidP="001251D5" w:rsidRDefault="001251D5" w14:paraId="0A677C3C" w14:textId="77777777">
      <w:pPr>
        <w:rPr>
          <w:rFonts w:ascii="Arial Narrow" w:hAnsi="Arial Narrow"/>
        </w:rPr>
      </w:pPr>
    </w:p>
    <w:p w:rsidR="009A19C6" w:rsidP="009A19C6" w:rsidRDefault="009A19C6" w14:paraId="3F15C9C9" w14:textId="77777777">
      <w:pPr>
        <w:numPr>
          <w:ilvl w:val="0"/>
          <w:numId w:val="2"/>
        </w:numPr>
        <w:rPr>
          <w:rFonts w:ascii="Arial Narrow" w:hAnsi="Arial Narrow"/>
        </w:rPr>
      </w:pPr>
      <w:r>
        <w:rPr>
          <w:rFonts w:ascii="Arial Narrow" w:hAnsi="Arial Narrow"/>
        </w:rPr>
        <w:t>Applicants will be adjudicated on the following:</w:t>
      </w:r>
    </w:p>
    <w:p w:rsidR="009A19C6" w:rsidP="009A19C6" w:rsidRDefault="009A19C6" w14:paraId="41EB0281" w14:textId="77777777">
      <w:pPr>
        <w:numPr>
          <w:ilvl w:val="0"/>
          <w:numId w:val="1"/>
        </w:numPr>
        <w:rPr>
          <w:rFonts w:ascii="Arial Narrow" w:hAnsi="Arial Narrow"/>
        </w:rPr>
      </w:pPr>
      <w:r>
        <w:rPr>
          <w:rFonts w:ascii="Arial Narrow" w:hAnsi="Arial Narrow"/>
        </w:rPr>
        <w:t>Vocal Ability – Did the performer demonstrate effective vocal control over variables, such as rate, pitch, force, and tone?</w:t>
      </w:r>
    </w:p>
    <w:p w:rsidR="009A19C6" w:rsidP="009A19C6" w:rsidRDefault="009A19C6" w14:paraId="6FCBEA93" w14:textId="77777777">
      <w:pPr>
        <w:numPr>
          <w:ilvl w:val="0"/>
          <w:numId w:val="1"/>
        </w:numPr>
        <w:rPr>
          <w:rFonts w:ascii="Arial Narrow" w:hAnsi="Arial Narrow"/>
        </w:rPr>
      </w:pPr>
      <w:r>
        <w:rPr>
          <w:rFonts w:ascii="Arial Narrow" w:hAnsi="Arial Narrow"/>
        </w:rPr>
        <w:t>Physical Ability – Did the performer demonstrate effective control of physical variables, such as gestures, movement, business, and non-verbal behavior? Was the body well used?</w:t>
      </w:r>
    </w:p>
    <w:p w:rsidR="009A19C6" w:rsidP="009A19C6" w:rsidRDefault="009A19C6" w14:paraId="7CF2EFD3" w14:textId="77777777">
      <w:pPr>
        <w:numPr>
          <w:ilvl w:val="0"/>
          <w:numId w:val="1"/>
        </w:numPr>
        <w:rPr>
          <w:rFonts w:ascii="Arial Narrow" w:hAnsi="Arial Narrow"/>
        </w:rPr>
      </w:pPr>
      <w:r>
        <w:rPr>
          <w:rFonts w:ascii="Arial Narrow" w:hAnsi="Arial Narrow"/>
        </w:rPr>
        <w:t>Preparation for the Audition – Did the performer select appropriate audition materials? Did the performer appear well rehearsed? Did the performer appear to have a thorough understanding of his/her character’s objectives and functions in the play and of the style and mood of the dramatic literature being performed?</w:t>
      </w:r>
    </w:p>
    <w:p w:rsidR="009A19C6" w:rsidP="009A19C6" w:rsidRDefault="009A19C6" w14:paraId="0EE77D8C" w14:textId="77777777">
      <w:pPr>
        <w:numPr>
          <w:ilvl w:val="0"/>
          <w:numId w:val="1"/>
        </w:numPr>
        <w:rPr>
          <w:rFonts w:ascii="Arial Narrow" w:hAnsi="Arial Narrow"/>
        </w:rPr>
      </w:pPr>
      <w:r>
        <w:rPr>
          <w:rFonts w:ascii="Arial Narrow" w:hAnsi="Arial Narrow"/>
        </w:rPr>
        <w:t>Performance Decisions – Did the performer choose, or create, good points of emphasis, personality attributes, performance rhythms, etc. to create a believable character? Was the performer a creative risk taker?</w:t>
      </w:r>
    </w:p>
    <w:p w:rsidR="009A19C6" w:rsidP="009A19C6" w:rsidRDefault="009A19C6" w14:paraId="61C81C21" w14:textId="77777777">
      <w:pPr>
        <w:numPr>
          <w:ilvl w:val="0"/>
          <w:numId w:val="1"/>
        </w:numPr>
        <w:rPr>
          <w:rFonts w:ascii="Arial Narrow" w:hAnsi="Arial Narrow"/>
        </w:rPr>
      </w:pPr>
      <w:r>
        <w:rPr>
          <w:rFonts w:ascii="Arial Narrow" w:hAnsi="Arial Narrow"/>
        </w:rPr>
        <w:t>Overall Impression – Did the performer demonstrate stage presence, confidence, spontaneity, and creativity?</w:t>
      </w:r>
    </w:p>
    <w:p w:rsidR="001251D5" w:rsidP="001251D5" w:rsidRDefault="001251D5" w14:paraId="54EC07A3" w14:textId="77777777">
      <w:pPr>
        <w:ind w:left="1080"/>
        <w:rPr>
          <w:rFonts w:ascii="Arial Narrow" w:hAnsi="Arial Narrow"/>
        </w:rPr>
      </w:pPr>
    </w:p>
    <w:p w:rsidRPr="00A83B99" w:rsidR="009A19C6" w:rsidP="009A19C6" w:rsidRDefault="009A19C6" w14:paraId="2846ED42" w14:textId="77777777">
      <w:pPr>
        <w:rPr>
          <w:rFonts w:ascii="Arial Narrow" w:hAnsi="Arial Narrow"/>
        </w:rPr>
      </w:pPr>
    </w:p>
    <w:p w:rsidRPr="00571406" w:rsidR="009A19C6" w:rsidP="009A19C6" w:rsidRDefault="009A19C6" w14:paraId="4408CD86" w14:textId="77777777">
      <w:pPr>
        <w:jc w:val="center"/>
        <w:rPr>
          <w:rFonts w:ascii="Arial Narrow" w:hAnsi="Arial Narrow"/>
          <w:b/>
          <w:i/>
          <w:sz w:val="20"/>
          <w:szCs w:val="20"/>
        </w:rPr>
      </w:pPr>
      <w:r w:rsidRPr="00571406">
        <w:rPr>
          <w:rFonts w:ascii="Arial Narrow" w:hAnsi="Arial Narrow"/>
          <w:b/>
          <w:i/>
          <w:sz w:val="20"/>
          <w:szCs w:val="20"/>
        </w:rPr>
        <w:t xml:space="preserve">These are the criteria for the November audition process for Governor’s School in </w:t>
      </w:r>
      <w:smartTag w:uri="urn:schemas-microsoft-com:office:smarttags" w:element="place">
        <w:smartTag w:uri="urn:schemas-microsoft-com:office:smarttags" w:element="PlaceName">
          <w:r w:rsidRPr="00571406">
            <w:rPr>
              <w:rFonts w:ascii="Arial Narrow" w:hAnsi="Arial Narrow"/>
              <w:b/>
              <w:i/>
              <w:sz w:val="20"/>
              <w:szCs w:val="20"/>
            </w:rPr>
            <w:t>Prince</w:t>
          </w:r>
        </w:smartTag>
        <w:r w:rsidRPr="00571406">
          <w:rPr>
            <w:rFonts w:ascii="Arial Narrow" w:hAnsi="Arial Narrow"/>
            <w:b/>
            <w:i/>
            <w:sz w:val="20"/>
            <w:szCs w:val="20"/>
          </w:rPr>
          <w:t xml:space="preserve"> </w:t>
        </w:r>
        <w:smartTag w:uri="urn:schemas-microsoft-com:office:smarttags" w:element="PlaceName">
          <w:r w:rsidRPr="00571406">
            <w:rPr>
              <w:rFonts w:ascii="Arial Narrow" w:hAnsi="Arial Narrow"/>
              <w:b/>
              <w:i/>
              <w:sz w:val="20"/>
              <w:szCs w:val="20"/>
            </w:rPr>
            <w:t>William</w:t>
          </w:r>
        </w:smartTag>
        <w:r w:rsidRPr="00571406">
          <w:rPr>
            <w:rFonts w:ascii="Arial Narrow" w:hAnsi="Arial Narrow"/>
            <w:b/>
            <w:i/>
            <w:sz w:val="20"/>
            <w:szCs w:val="20"/>
          </w:rPr>
          <w:t xml:space="preserve"> </w:t>
        </w:r>
        <w:smartTag w:uri="urn:schemas-microsoft-com:office:smarttags" w:element="PlaceName">
          <w:r w:rsidRPr="00571406">
            <w:rPr>
              <w:rFonts w:ascii="Arial Narrow" w:hAnsi="Arial Narrow"/>
              <w:b/>
              <w:i/>
              <w:sz w:val="20"/>
              <w:szCs w:val="20"/>
            </w:rPr>
            <w:t>County</w:t>
          </w:r>
        </w:smartTag>
      </w:smartTag>
      <w:r w:rsidRPr="00571406">
        <w:rPr>
          <w:rFonts w:ascii="Arial Narrow" w:hAnsi="Arial Narrow"/>
          <w:b/>
          <w:i/>
          <w:sz w:val="20"/>
          <w:szCs w:val="20"/>
        </w:rPr>
        <w:t>.</w:t>
      </w:r>
    </w:p>
    <w:p w:rsidRPr="00571406" w:rsidR="009A19C6" w:rsidP="506EA694" w:rsidRDefault="009A19C6" w14:paraId="20C171A3" w14:textId="2322E498">
      <w:pPr>
        <w:jc w:val="center"/>
        <w:rPr>
          <w:rFonts w:ascii="Arial Narrow" w:hAnsi="Arial Narrow"/>
          <w:b w:val="1"/>
          <w:bCs w:val="1"/>
          <w:i w:val="1"/>
          <w:iCs w:val="1"/>
          <w:sz w:val="20"/>
          <w:szCs w:val="20"/>
        </w:rPr>
      </w:pPr>
      <w:r w:rsidRPr="506EA694" w:rsidR="009A19C6">
        <w:rPr>
          <w:rFonts w:ascii="Arial Narrow" w:hAnsi="Arial Narrow"/>
          <w:b w:val="1"/>
          <w:bCs w:val="1"/>
          <w:i w:val="1"/>
          <w:iCs w:val="1"/>
          <w:sz w:val="20"/>
          <w:szCs w:val="20"/>
        </w:rPr>
        <w:t xml:space="preserve">Criteria for the January audition process for Virginia Governor’s School will include some </w:t>
      </w:r>
      <w:r w:rsidRPr="506EA694" w:rsidR="009A19C6">
        <w:rPr>
          <w:rFonts w:ascii="Arial Narrow" w:hAnsi="Arial Narrow"/>
          <w:b w:val="1"/>
          <w:bCs w:val="1"/>
          <w:i w:val="1"/>
          <w:iCs w:val="1"/>
          <w:sz w:val="20"/>
          <w:szCs w:val="20"/>
        </w:rPr>
        <w:t>additional</w:t>
      </w:r>
      <w:r w:rsidRPr="506EA694" w:rsidR="009A19C6">
        <w:rPr>
          <w:rFonts w:ascii="Arial Narrow" w:hAnsi="Arial Narrow"/>
          <w:b w:val="1"/>
          <w:bCs w:val="1"/>
          <w:i w:val="1"/>
          <w:iCs w:val="1"/>
          <w:sz w:val="20"/>
          <w:szCs w:val="20"/>
        </w:rPr>
        <w:t xml:space="preserve"> requirements. Please review those criteria if you are selected </w:t>
      </w:r>
      <w:r w:rsidRPr="506EA694" w:rsidR="009A19C6">
        <w:rPr>
          <w:rFonts w:ascii="Arial Narrow" w:hAnsi="Arial Narrow"/>
          <w:b w:val="1"/>
          <w:bCs w:val="1"/>
          <w:i w:val="1"/>
          <w:iCs w:val="1"/>
          <w:sz w:val="20"/>
          <w:szCs w:val="20"/>
        </w:rPr>
        <w:t>in November to audition in</w:t>
      </w:r>
      <w:r w:rsidRPr="506EA694" w:rsidR="009A19C6">
        <w:rPr>
          <w:rFonts w:ascii="Arial Narrow" w:hAnsi="Arial Narrow"/>
          <w:b w:val="1"/>
          <w:bCs w:val="1"/>
          <w:i w:val="1"/>
          <w:iCs w:val="1"/>
          <w:sz w:val="20"/>
          <w:szCs w:val="20"/>
        </w:rPr>
        <w:t xml:space="preserve"> January</w:t>
      </w:r>
      <w:r w:rsidRPr="506EA694" w:rsidR="7E0D733D">
        <w:rPr>
          <w:rFonts w:ascii="Arial Narrow" w:hAnsi="Arial Narrow"/>
          <w:b w:val="1"/>
          <w:bCs w:val="1"/>
          <w:i w:val="1"/>
          <w:iCs w:val="1"/>
          <w:sz w:val="20"/>
          <w:szCs w:val="20"/>
        </w:rPr>
        <w:t xml:space="preserve">: </w:t>
      </w:r>
      <w:hyperlink r:id="Ra32c1371019c47d2">
        <w:r w:rsidRPr="506EA694" w:rsidR="7E0D733D">
          <w:rPr>
            <w:rStyle w:val="Hyperlink"/>
            <w:rFonts w:ascii="Arial Narrow" w:hAnsi="Arial Narrow"/>
            <w:b w:val="1"/>
            <w:bCs w:val="1"/>
            <w:i w:val="1"/>
            <w:iCs w:val="1"/>
            <w:sz w:val="20"/>
            <w:szCs w:val="20"/>
          </w:rPr>
          <w:t>https://www.radford.edu/content/gov-school/home/adjudication-information/theatre.html</w:t>
        </w:r>
      </w:hyperlink>
      <w:r w:rsidRPr="506EA694" w:rsidR="7E0D733D">
        <w:rPr>
          <w:rFonts w:ascii="Arial Narrow" w:hAnsi="Arial Narrow"/>
          <w:b w:val="1"/>
          <w:bCs w:val="1"/>
          <w:i w:val="1"/>
          <w:iCs w:val="1"/>
          <w:sz w:val="20"/>
          <w:szCs w:val="20"/>
        </w:rPr>
        <w:t xml:space="preserve"> </w:t>
      </w:r>
    </w:p>
    <w:p w:rsidR="00573909" w:rsidP="5080DB1D" w:rsidRDefault="00573909" w14:paraId="2CF6B227" w14:textId="0F5F68D2">
      <w:pPr>
        <w:rPr>
          <w:sz w:val="22"/>
          <w:szCs w:val="22"/>
        </w:rPr>
      </w:pPr>
    </w:p>
    <w:sectPr w:rsidR="00573909">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E3D60"/>
    <w:multiLevelType w:val="hybridMultilevel"/>
    <w:tmpl w:val="E83271A4"/>
    <w:lvl w:ilvl="0" w:tplc="04090005">
      <w:start w:val="1"/>
      <w:numFmt w:val="bullet"/>
      <w:lvlText w:val=""/>
      <w:lvlJc w:val="left"/>
      <w:pPr>
        <w:tabs>
          <w:tab w:val="num" w:pos="1080"/>
        </w:tabs>
        <w:ind w:left="1080" w:hanging="360"/>
      </w:pPr>
      <w:rPr>
        <w:rFonts w:hint="default" w:ascii="Wingdings" w:hAnsi="Wingdings"/>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 w15:restartNumberingAfterBreak="0">
    <w:nsid w:val="63063901"/>
    <w:multiLevelType w:val="hybridMultilevel"/>
    <w:tmpl w:val="61AEC5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C6"/>
    <w:rsid w:val="00001AC4"/>
    <w:rsid w:val="001251D5"/>
    <w:rsid w:val="00262450"/>
    <w:rsid w:val="00270148"/>
    <w:rsid w:val="00437298"/>
    <w:rsid w:val="004F47BC"/>
    <w:rsid w:val="00551F51"/>
    <w:rsid w:val="00573909"/>
    <w:rsid w:val="009934A6"/>
    <w:rsid w:val="009A19C6"/>
    <w:rsid w:val="00F61E41"/>
    <w:rsid w:val="27519134"/>
    <w:rsid w:val="2E0F4CCF"/>
    <w:rsid w:val="3A22675F"/>
    <w:rsid w:val="47B275D5"/>
    <w:rsid w:val="47DFB334"/>
    <w:rsid w:val="506EA694"/>
    <w:rsid w:val="5080DB1D"/>
    <w:rsid w:val="55F212AB"/>
    <w:rsid w:val="7763D501"/>
    <w:rsid w:val="7E0D733D"/>
    <w:rsid w:val="7EAA70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15A4D2F"/>
  <w15:chartTrackingRefBased/>
  <w15:docId w15:val="{605684FB-0425-4766-AAD1-AFDBC5A0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9A19C6"/>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573909"/>
    <w:pPr>
      <w:autoSpaceDE w:val="0"/>
      <w:autoSpaceDN w:val="0"/>
      <w:adjustRightInd w:val="0"/>
    </w:pPr>
    <w:rPr>
      <w:color w:val="000000"/>
      <w:sz w:val="24"/>
      <w:szCs w:val="24"/>
      <w:lang w:eastAsia="en-US"/>
    </w:rPr>
  </w:style>
  <w:style w:type="paragraph" w:styleId="ListParagraph">
    <w:name w:val="List Paragraph"/>
    <w:basedOn w:val="Normal"/>
    <w:uiPriority w:val="34"/>
    <w:qFormat/>
    <w:rsid w:val="001251D5"/>
    <w:pPr>
      <w:ind w:left="720"/>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https://www.radford.edu/content/gov-school/home/adjudication-information/theatre.html" TargetMode="External" Id="Ra32c1371019c47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9CAB5CEE97CF40A99F4D17F06F41AC" ma:contentTypeVersion="15" ma:contentTypeDescription="Create a new document." ma:contentTypeScope="" ma:versionID="057d6a8613093d3f6c916872de1e56cb">
  <xsd:schema xmlns:xsd="http://www.w3.org/2001/XMLSchema" xmlns:xs="http://www.w3.org/2001/XMLSchema" xmlns:p="http://schemas.microsoft.com/office/2006/metadata/properties" xmlns:ns2="53bfec6a-a644-43fb-bbd8-6f141bcb6d01" xmlns:ns3="12063aaf-9b69-4ed7-9d70-80bec7b9e6c2" targetNamespace="http://schemas.microsoft.com/office/2006/metadata/properties" ma:root="true" ma:fieldsID="a2f2108731e3a9b2a64fe775a7bc8770" ns2:_="" ns3:_="">
    <xsd:import namespace="53bfec6a-a644-43fb-bbd8-6f141bcb6d01"/>
    <xsd:import namespace="12063aaf-9b69-4ed7-9d70-80bec7b9e6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Notes"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fec6a-a644-43fb-bbd8-6f141bcb6d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5" nillable="true" ma:displayName="Taxonomy Catch All Column" ma:hidden="true" ma:list="{4a9cf33d-b113-4e12-b400-82e4cde86e1b}" ma:internalName="TaxCatchAll" ma:showField="CatchAllData" ma:web="53bfec6a-a644-43fb-bbd8-6f141bcb6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063aaf-9b69-4ed7-9d70-80bec7b9e6c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23fc58c-6e33-4da0-902c-7e32230b8d3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s" ma:index="19" nillable="true" ma:displayName="Notes" ma:format="Dropdown" ma:internalName="Notes">
      <xsd:simpleType>
        <xsd:restriction base="dms:Text">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12063aaf-9b69-4ed7-9d70-80bec7b9e6c2" xsi:nil="true"/>
    <TaxCatchAll xmlns="53bfec6a-a644-43fb-bbd8-6f141bcb6d01" xsi:nil="true"/>
    <lcf76f155ced4ddcb4097134ff3c332f xmlns="12063aaf-9b69-4ed7-9d70-80bec7b9e6c2">
      <Terms xmlns="http://schemas.microsoft.com/office/infopath/2007/PartnerControls"/>
    </lcf76f155ced4ddcb4097134ff3c332f>
    <SharedWithUsers xmlns="53bfec6a-a644-43fb-bbd8-6f141bcb6d01">
      <UserInfo>
        <DisplayName/>
        <AccountId xsi:nil="true"/>
        <AccountType/>
      </UserInfo>
    </SharedWithUsers>
    <MediaLengthInSeconds xmlns="12063aaf-9b69-4ed7-9d70-80bec7b9e6c2" xsi:nil="true"/>
  </documentManagement>
</p:properties>
</file>

<file path=customXml/itemProps1.xml><?xml version="1.0" encoding="utf-8"?>
<ds:datastoreItem xmlns:ds="http://schemas.openxmlformats.org/officeDocument/2006/customXml" ds:itemID="{4AFF4C5B-839C-4238-86B2-71B75240DEDF}"/>
</file>

<file path=customXml/itemProps2.xml><?xml version="1.0" encoding="utf-8"?>
<ds:datastoreItem xmlns:ds="http://schemas.openxmlformats.org/officeDocument/2006/customXml" ds:itemID="{B20D35A4-E0E0-40B4-80F3-419E3A3E745D}">
  <ds:schemaRefs>
    <ds:schemaRef ds:uri="http://schemas.microsoft.com/sharepoint/v3/contenttype/forms"/>
  </ds:schemaRefs>
</ds:datastoreItem>
</file>

<file path=customXml/itemProps3.xml><?xml version="1.0" encoding="utf-8"?>
<ds:datastoreItem xmlns:ds="http://schemas.openxmlformats.org/officeDocument/2006/customXml" ds:itemID="{AEF6EB60-57CA-4F98-92F4-81FFEE3E986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dd63e82-a4af-4512-b8d9-77f7f37a3648"/>
    <ds:schemaRef ds:uri="http://purl.org/dc/terms/"/>
    <ds:schemaRef ds:uri="b2934ead-79b9-4265-9e91-93121d267e22"/>
    <ds:schemaRef ds:uri="http://schemas.openxmlformats.org/package/2006/metadata/core-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PWCS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PWCS</dc:creator>
  <cp:keywords/>
  <dc:description/>
  <cp:lastModifiedBy>Jacqueline M. Overton</cp:lastModifiedBy>
  <cp:revision>6</cp:revision>
  <dcterms:created xsi:type="dcterms:W3CDTF">2020-09-18T17:04:00Z</dcterms:created>
  <dcterms:modified xsi:type="dcterms:W3CDTF">2024-09-13T14:12:29Z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0x0101004F9CAB5CEE97CF40A99F4D17F06F41AC</vt:lpwstr>
  </property>
  <property fmtid="{D5CDD505-2E9C-101B-9397-08002B2CF9AE}" pid="3" name="Order">
    <vt:r8>646800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