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66F2F" w:rsidP="00366F2F" w:rsidRDefault="00366F2F" w14:paraId="6F375705" w14:textId="6D9F55E1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00A877" wp14:editId="1894984F">
            <wp:simplePos x="0" y="0"/>
            <wp:positionH relativeFrom="column">
              <wp:posOffset>4450080</wp:posOffset>
            </wp:positionH>
            <wp:positionV relativeFrom="paragraph">
              <wp:posOffset>-22860</wp:posOffset>
            </wp:positionV>
            <wp:extent cx="1485900" cy="1131969"/>
            <wp:effectExtent l="0" t="0" r="0" b="0"/>
            <wp:wrapNone/>
            <wp:docPr id="412823903" name="Picture 1" descr="A blue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823903" name="Picture 1" descr="A blue and yellow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1319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Theatre</w:t>
      </w:r>
    </w:p>
    <w:p w:rsidR="00366F2F" w:rsidP="00366F2F" w:rsidRDefault="00366F2F" w14:paraId="64A0E929" w14:textId="540216F3">
      <w:pPr>
        <w:pStyle w:val="Heading2"/>
      </w:pPr>
      <w:r>
        <w:t>PWCS Local Audition</w:t>
      </w:r>
    </w:p>
    <w:p w:rsidR="00366F2F" w:rsidP="00366F2F" w:rsidRDefault="00366F2F" w14:paraId="25927E1A" w14:textId="3D3CE819">
      <w:pPr>
        <w:pStyle w:val="Heading3"/>
      </w:pPr>
      <w:r>
        <w:t>Audition Content</w:t>
      </w:r>
    </w:p>
    <w:p w:rsidR="00366F2F" w:rsidP="00366F2F" w:rsidRDefault="00366F2F" w14:paraId="41CD4FF1" w14:textId="292C786B">
      <w:r w:rsidRPr="00366F2F">
        <w:t xml:space="preserve">Applicants for Governor's School will </w:t>
      </w:r>
      <w:r>
        <w:t xml:space="preserve">record their </w:t>
      </w:r>
      <w:r w:rsidRPr="00366F2F">
        <w:t>perform</w:t>
      </w:r>
      <w:r>
        <w:t>ance of</w:t>
      </w:r>
      <w:r w:rsidRPr="00366F2F">
        <w:t xml:space="preserve"> one memorized monologue 60-90 seconds long.</w:t>
      </w:r>
    </w:p>
    <w:p w:rsidR="00366F2F" w:rsidP="00366F2F" w:rsidRDefault="00366F2F" w14:paraId="35A0E50C" w14:textId="77777777">
      <w:pPr>
        <w:pStyle w:val="ListParagraph"/>
        <w:numPr>
          <w:ilvl w:val="0"/>
          <w:numId w:val="2"/>
        </w:numPr>
      </w:pPr>
      <w:r w:rsidRPr="00366F2F">
        <w:t xml:space="preserve">For these auditions, a monologue is "a solo passage from a play." Applicants are encouraged to seek audition material that is close to their age and experience. </w:t>
      </w:r>
    </w:p>
    <w:p w:rsidR="00366F2F" w:rsidP="00366F2F" w:rsidRDefault="00366F2F" w14:paraId="5BF6AB1F" w14:textId="77777777">
      <w:pPr>
        <w:pStyle w:val="ListParagraph"/>
        <w:numPr>
          <w:ilvl w:val="0"/>
          <w:numId w:val="2"/>
        </w:numPr>
      </w:pPr>
      <w:r w:rsidRPr="00366F2F">
        <w:t xml:space="preserve">Applicants must have read the entire play from which the monologue has been selected. </w:t>
      </w:r>
    </w:p>
    <w:p w:rsidR="00366F2F" w:rsidP="00366F2F" w:rsidRDefault="00366F2F" w14:paraId="398DA5F6" w14:textId="787FDAB8">
      <w:pPr>
        <w:pStyle w:val="ListParagraph"/>
        <w:numPr>
          <w:ilvl w:val="0"/>
          <w:numId w:val="2"/>
        </w:numPr>
      </w:pPr>
      <w:r w:rsidRPr="00366F2F">
        <w:t>Poetry not from a play, other nondramatic literature, and pieces from unpublished work (including original material) may not be used. Selections from monologue books or the internet are strongly discouraged.  </w:t>
      </w:r>
    </w:p>
    <w:p w:rsidR="00366F2F" w:rsidP="00366F2F" w:rsidRDefault="00366F2F" w14:paraId="4323EC95" w14:textId="1DBFAD51">
      <w:pPr>
        <w:pStyle w:val="ListParagraph"/>
        <w:numPr>
          <w:ilvl w:val="0"/>
          <w:numId w:val="2"/>
        </w:numPr>
        <w:rPr/>
      </w:pPr>
      <w:r w:rsidR="00366F2F">
        <w:rPr/>
        <w:t>Audition video must be under two (2) minutes.</w:t>
      </w:r>
    </w:p>
    <w:p w:rsidR="00366F2F" w:rsidP="00366F2F" w:rsidRDefault="00366F2F" w14:paraId="74210A34" w14:textId="1B0EF1E1">
      <w:pPr>
        <w:pStyle w:val="ListParagraph"/>
        <w:numPr>
          <w:ilvl w:val="0"/>
          <w:numId w:val="2"/>
        </w:numPr>
      </w:pPr>
      <w:r w:rsidRPr="00366F2F">
        <w:t>Applicants should perform in comfortable rehearsal clothes, not in costume. Props and/or sets (other than a chair) may not be used.</w:t>
      </w:r>
    </w:p>
    <w:p w:rsidR="00366F2F" w:rsidP="00366F2F" w:rsidRDefault="00366F2F" w14:paraId="09099C99" w14:textId="7B95D98A">
      <w:pPr>
        <w:pStyle w:val="Heading3"/>
      </w:pPr>
      <w:r>
        <w:t>Judging Criteria</w:t>
      </w:r>
    </w:p>
    <w:p w:rsidRPr="00366F2F" w:rsidR="00366F2F" w:rsidP="00366F2F" w:rsidRDefault="00366F2F" w14:paraId="5AA69D06" w14:textId="77777777">
      <w:pPr>
        <w:numPr>
          <w:ilvl w:val="0"/>
          <w:numId w:val="3"/>
        </w:numPr>
      </w:pPr>
      <w:r w:rsidRPr="00366F2F">
        <w:rPr>
          <w:b/>
          <w:bCs/>
        </w:rPr>
        <w:t>Vocal Ability</w:t>
      </w:r>
      <w:r w:rsidRPr="00366F2F">
        <w:t> -- Did the actor demonstrate effective vocal technique? Did the actor show vocal variety in pitch, tempo, and inflection?</w:t>
      </w:r>
    </w:p>
    <w:p w:rsidRPr="00366F2F" w:rsidR="00366F2F" w:rsidP="00366F2F" w:rsidRDefault="00366F2F" w14:paraId="44E2C439" w14:textId="77777777">
      <w:pPr>
        <w:numPr>
          <w:ilvl w:val="0"/>
          <w:numId w:val="3"/>
        </w:numPr>
      </w:pPr>
      <w:r w:rsidRPr="00366F2F">
        <w:rPr>
          <w:b/>
          <w:bCs/>
        </w:rPr>
        <w:t>Physical Ability</w:t>
      </w:r>
      <w:r w:rsidRPr="00366F2F">
        <w:t xml:space="preserve"> -- Did the actor effectively embody the character using </w:t>
      </w:r>
      <w:proofErr w:type="gramStart"/>
      <w:r w:rsidRPr="00366F2F">
        <w:t>gesture</w:t>
      </w:r>
      <w:proofErr w:type="gramEnd"/>
      <w:r w:rsidRPr="00366F2F">
        <w:t xml:space="preserve">, </w:t>
      </w:r>
      <w:proofErr w:type="gramStart"/>
      <w:r w:rsidRPr="00366F2F">
        <w:t>movement</w:t>
      </w:r>
      <w:proofErr w:type="gramEnd"/>
      <w:r w:rsidRPr="00366F2F">
        <w:t>, and non-verbal behavior? Was the actor’s use of the body specific, connected, and purposeful? </w:t>
      </w:r>
    </w:p>
    <w:p w:rsidRPr="00366F2F" w:rsidR="00366F2F" w:rsidP="00366F2F" w:rsidRDefault="00366F2F" w14:paraId="4A8E9EC4" w14:textId="77777777">
      <w:pPr>
        <w:numPr>
          <w:ilvl w:val="0"/>
          <w:numId w:val="3"/>
        </w:numPr>
      </w:pPr>
      <w:r w:rsidRPr="00366F2F">
        <w:rPr>
          <w:b/>
          <w:bCs/>
        </w:rPr>
        <w:t>Performance Decisions: </w:t>
      </w:r>
      <w:r w:rsidRPr="00366F2F">
        <w:t>Did the actor pursue character goals? Did the actor choose and play dynamic tactics? Did the actor create a believable and engaging characterization appropriate to the piece's context?</w:t>
      </w:r>
    </w:p>
    <w:p w:rsidRPr="00366F2F" w:rsidR="00366F2F" w:rsidP="00366F2F" w:rsidRDefault="00366F2F" w14:paraId="5C6D99CC" w14:textId="77777777">
      <w:pPr>
        <w:numPr>
          <w:ilvl w:val="0"/>
          <w:numId w:val="3"/>
        </w:numPr>
      </w:pPr>
      <w:r w:rsidRPr="00366F2F">
        <w:rPr>
          <w:b/>
          <w:bCs/>
        </w:rPr>
        <w:t>Preparation for the Audition:</w:t>
      </w:r>
      <w:r w:rsidRPr="00366F2F">
        <w:t xml:space="preserve"> Did the actor select appropriate audition material? Was the actor </w:t>
      </w:r>
      <w:proofErr w:type="spellStart"/>
      <w:r w:rsidRPr="00366F2F">
        <w:t>well rehearsed</w:t>
      </w:r>
      <w:proofErr w:type="spellEnd"/>
      <w:r w:rsidRPr="00366F2F">
        <w:t>? Did the actor demonstrate a thorough understanding of their character's super objective and function in the play?</w:t>
      </w:r>
    </w:p>
    <w:p w:rsidR="00366F2F" w:rsidP="00366F2F" w:rsidRDefault="00366F2F" w14:paraId="73B203B8" w14:textId="6669268C">
      <w:pPr>
        <w:numPr>
          <w:ilvl w:val="0"/>
          <w:numId w:val="3"/>
        </w:numPr>
      </w:pPr>
      <w:r w:rsidRPr="00366F2F">
        <w:rPr>
          <w:b/>
          <w:bCs/>
        </w:rPr>
        <w:t>Overall Impression</w:t>
      </w:r>
      <w:r w:rsidRPr="00366F2F">
        <w:t> -- Did the actor demonstrate professionalism, stage presence, confidence, and spontaneity? Was the actor a creative risk-taker?</w:t>
      </w:r>
    </w:p>
    <w:p w:rsidR="003647A6" w:rsidP="003647A6" w:rsidRDefault="003647A6" w14:paraId="0850B727" w14:textId="6A40A280">
      <w:pPr>
        <w:pStyle w:val="Heading3"/>
      </w:pPr>
      <w:r>
        <w:t>Artist’s Statement</w:t>
      </w:r>
    </w:p>
    <w:p w:rsidRPr="003647A6" w:rsidR="003647A6" w:rsidP="003647A6" w:rsidRDefault="003647A6" w14:paraId="3C0ED534" w14:textId="04791AB1">
      <w:proofErr w:type="gramStart"/>
      <w:r>
        <w:t>150-200 word</w:t>
      </w:r>
      <w:proofErr w:type="gramEnd"/>
      <w:r>
        <w:t xml:space="preserve"> statement to be submitted with audition recording explaining why you selected the </w:t>
      </w:r>
      <w:proofErr w:type="gramStart"/>
      <w:r>
        <w:t>particular piece</w:t>
      </w:r>
      <w:proofErr w:type="gramEnd"/>
      <w:r>
        <w:t xml:space="preserve"> (what it means to you/how it highlights your talent) and how you can grow as an artist by attending SRGS.</w:t>
      </w:r>
    </w:p>
    <w:p w:rsidR="00366F2F" w:rsidRDefault="00366F2F" w14:paraId="6AF8BCD9" w14:textId="66EBCCAB"/>
    <w:sectPr w:rsidR="00366F2F" w:rsidSect="003647A6">
      <w:pgSz w:w="12240" w:h="15840" w:orient="portrait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A36E9"/>
    <w:multiLevelType w:val="multilevel"/>
    <w:tmpl w:val="874C0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CC1498D"/>
    <w:multiLevelType w:val="multilevel"/>
    <w:tmpl w:val="E57C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56710B4"/>
    <w:multiLevelType w:val="multilevel"/>
    <w:tmpl w:val="1142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C35BBE"/>
    <w:multiLevelType w:val="multilevel"/>
    <w:tmpl w:val="9F42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3C195520"/>
    <w:multiLevelType w:val="multilevel"/>
    <w:tmpl w:val="0392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601972E2"/>
    <w:multiLevelType w:val="hybridMultilevel"/>
    <w:tmpl w:val="125CA7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2331A12"/>
    <w:multiLevelType w:val="multilevel"/>
    <w:tmpl w:val="CAEA1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DE3C21"/>
    <w:multiLevelType w:val="multilevel"/>
    <w:tmpl w:val="02EC7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4783160">
    <w:abstractNumId w:val="6"/>
  </w:num>
  <w:num w:numId="2" w16cid:durableId="1576358779">
    <w:abstractNumId w:val="5"/>
  </w:num>
  <w:num w:numId="3" w16cid:durableId="1918510899">
    <w:abstractNumId w:val="2"/>
  </w:num>
  <w:num w:numId="4" w16cid:durableId="834108268">
    <w:abstractNumId w:val="7"/>
  </w:num>
  <w:num w:numId="5" w16cid:durableId="358821250">
    <w:abstractNumId w:val="3"/>
  </w:num>
  <w:num w:numId="6" w16cid:durableId="1674839731">
    <w:abstractNumId w:val="0"/>
  </w:num>
  <w:num w:numId="7" w16cid:durableId="1188566998">
    <w:abstractNumId w:val="4"/>
  </w:num>
  <w:num w:numId="8" w16cid:durableId="1813055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2F"/>
    <w:rsid w:val="003647A6"/>
    <w:rsid w:val="00366F2F"/>
    <w:rsid w:val="00370133"/>
    <w:rsid w:val="4252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618E7"/>
  <w15:chartTrackingRefBased/>
  <w15:docId w15:val="{4C5A0A70-BADE-4893-9C7D-DB3F1527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F2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6F2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66F2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366F2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366F2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66F2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66F2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66F2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66F2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66F2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66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F2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66F2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66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F2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66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6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F2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66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9CAB5CEE97CF40A99F4D17F06F41AC" ma:contentTypeVersion="15" ma:contentTypeDescription="Create a new document." ma:contentTypeScope="" ma:versionID="057d6a8613093d3f6c916872de1e56cb">
  <xsd:schema xmlns:xsd="http://www.w3.org/2001/XMLSchema" xmlns:xs="http://www.w3.org/2001/XMLSchema" xmlns:p="http://schemas.microsoft.com/office/2006/metadata/properties" xmlns:ns2="53bfec6a-a644-43fb-bbd8-6f141bcb6d01" xmlns:ns3="12063aaf-9b69-4ed7-9d70-80bec7b9e6c2" targetNamespace="http://schemas.microsoft.com/office/2006/metadata/properties" ma:root="true" ma:fieldsID="a2f2108731e3a9b2a64fe775a7bc8770" ns2:_="" ns3:_="">
    <xsd:import namespace="53bfec6a-a644-43fb-bbd8-6f141bcb6d01"/>
    <xsd:import namespace="12063aaf-9b69-4ed7-9d70-80bec7b9e6c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Notes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fec6a-a644-43fb-bbd8-6f141bcb6d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a9cf33d-b113-4e12-b400-82e4cde86e1b}" ma:internalName="TaxCatchAll" ma:showField="CatchAllData" ma:web="53bfec6a-a644-43fb-bbd8-6f141bcb6d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63aaf-9b69-4ed7-9d70-80bec7b9e6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23fc58c-6e33-4da0-902c-7e32230b8d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12063aaf-9b69-4ed7-9d70-80bec7b9e6c2" xsi:nil="true"/>
    <TaxCatchAll xmlns="53bfec6a-a644-43fb-bbd8-6f141bcb6d01" xsi:nil="true"/>
    <lcf76f155ced4ddcb4097134ff3c332f xmlns="12063aaf-9b69-4ed7-9d70-80bec7b9e6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428E0F-D94F-4235-B6E1-F975ADE6C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bfec6a-a644-43fb-bbd8-6f141bcb6d01"/>
    <ds:schemaRef ds:uri="12063aaf-9b69-4ed7-9d70-80bec7b9e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064B7A-7829-4833-891C-7331C56A4A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E727FE-7A8C-47D5-B1F8-4438F62EDEE5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53bfec6a-a644-43fb-bbd8-6f141bcb6d01"/>
    <ds:schemaRef ds:uri="http://schemas.openxmlformats.org/package/2006/metadata/core-properties"/>
    <ds:schemaRef ds:uri="http://purl.org/dc/elements/1.1/"/>
    <ds:schemaRef ds:uri="12063aaf-9b69-4ed7-9d70-80bec7b9e6c2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Overton</dc:creator>
  <cp:keywords/>
  <dc:description/>
  <cp:lastModifiedBy>Jacqueline Overton</cp:lastModifiedBy>
  <cp:revision>2</cp:revision>
  <dcterms:created xsi:type="dcterms:W3CDTF">2025-09-20T19:01:00Z</dcterms:created>
  <dcterms:modified xsi:type="dcterms:W3CDTF">2025-09-29T12:20:05Z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0x0101004F9CAB5CEE97CF40A99F4D17F06F41AC</vt:lpwstr>
  </property>
  <property fmtid="{D5CDD505-2E9C-101B-9397-08002B2CF9AE}" pid="3" name="MediaServiceImageTags">
    <vt:lpwstr/>
  </property>
</Properties>
</file>