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D478" w14:textId="3B34AB03" w:rsidR="00154FA4" w:rsidRDefault="00814457" w:rsidP="00054799">
      <w:pPr>
        <w:pStyle w:val="Header"/>
        <w:jc w:val="center"/>
        <w:rPr>
          <w:b/>
          <w:color w:val="000000"/>
          <w:sz w:val="28"/>
          <w:szCs w:val="28"/>
        </w:rPr>
      </w:pPr>
      <w:r>
        <w:rPr>
          <w:b/>
          <w:color w:val="000000"/>
          <w:sz w:val="28"/>
          <w:szCs w:val="28"/>
        </w:rPr>
        <w:t>Geometry</w:t>
      </w:r>
      <w:r w:rsidR="0016514A">
        <w:rPr>
          <w:b/>
          <w:color w:val="000000"/>
          <w:sz w:val="28"/>
          <w:szCs w:val="28"/>
        </w:rPr>
        <w:t xml:space="preserve"> </w:t>
      </w:r>
    </w:p>
    <w:p w14:paraId="00280592" w14:textId="6815B673" w:rsidR="00B4360B" w:rsidRPr="004F798C" w:rsidRDefault="00542CC6" w:rsidP="00B4360B">
      <w:pPr>
        <w:pStyle w:val="Header"/>
        <w:jc w:val="center"/>
        <w:rPr>
          <w:b/>
          <w:color w:val="000000"/>
          <w:sz w:val="28"/>
          <w:szCs w:val="28"/>
        </w:rPr>
      </w:pPr>
      <w:r>
        <w:rPr>
          <w:b/>
          <w:color w:val="000000"/>
          <w:sz w:val="28"/>
          <w:szCs w:val="28"/>
        </w:rPr>
        <w:t xml:space="preserve">Prince William County </w:t>
      </w:r>
      <w:r w:rsidR="0007439F">
        <w:rPr>
          <w:b/>
          <w:color w:val="000000"/>
          <w:sz w:val="28"/>
          <w:szCs w:val="28"/>
        </w:rPr>
        <w:t xml:space="preserve">Schools </w:t>
      </w:r>
      <w:r w:rsidR="00B4360B" w:rsidRPr="004F798C">
        <w:rPr>
          <w:b/>
          <w:color w:val="000000"/>
          <w:sz w:val="28"/>
          <w:szCs w:val="28"/>
        </w:rPr>
        <w:t>Pacing Guide</w:t>
      </w:r>
      <w:r w:rsidR="00B4360B">
        <w:rPr>
          <w:b/>
          <w:color w:val="000000"/>
          <w:sz w:val="28"/>
          <w:szCs w:val="28"/>
        </w:rPr>
        <w:t xml:space="preserve"> </w:t>
      </w:r>
      <w:r w:rsidR="0007439F">
        <w:rPr>
          <w:b/>
          <w:color w:val="000000"/>
          <w:sz w:val="28"/>
          <w:szCs w:val="28"/>
        </w:rPr>
        <w:t xml:space="preserve"> </w:t>
      </w:r>
    </w:p>
    <w:p w14:paraId="1A6A5CD3" w14:textId="453F68B0" w:rsidR="00B4360B" w:rsidRPr="00E834EA" w:rsidRDefault="002B785B" w:rsidP="00B4360B">
      <w:pPr>
        <w:pStyle w:val="Header"/>
        <w:jc w:val="center"/>
        <w:rPr>
          <w:b/>
          <w:color w:val="FF0000"/>
          <w:sz w:val="28"/>
          <w:szCs w:val="28"/>
        </w:rPr>
      </w:pPr>
      <w:r w:rsidRPr="00E834EA">
        <w:rPr>
          <w:b/>
          <w:color w:val="FF0000"/>
          <w:sz w:val="28"/>
          <w:szCs w:val="28"/>
        </w:rPr>
        <w:t>20</w:t>
      </w:r>
      <w:r w:rsidR="00E834EA" w:rsidRPr="00E834EA">
        <w:rPr>
          <w:b/>
          <w:color w:val="FF0000"/>
          <w:sz w:val="28"/>
          <w:szCs w:val="28"/>
        </w:rPr>
        <w:t>2</w:t>
      </w:r>
      <w:r w:rsidR="000002E5">
        <w:rPr>
          <w:b/>
          <w:color w:val="FF0000"/>
          <w:sz w:val="28"/>
          <w:szCs w:val="28"/>
        </w:rPr>
        <w:t>1</w:t>
      </w:r>
      <w:r w:rsidRPr="00E834EA">
        <w:rPr>
          <w:b/>
          <w:color w:val="FF0000"/>
          <w:sz w:val="28"/>
          <w:szCs w:val="28"/>
        </w:rPr>
        <w:t>-20</w:t>
      </w:r>
      <w:r w:rsidR="00561271" w:rsidRPr="00E834EA">
        <w:rPr>
          <w:b/>
          <w:color w:val="FF0000"/>
          <w:sz w:val="28"/>
          <w:szCs w:val="28"/>
        </w:rPr>
        <w:t>2</w:t>
      </w:r>
      <w:r w:rsidR="000002E5">
        <w:rPr>
          <w:b/>
          <w:color w:val="FF0000"/>
          <w:sz w:val="28"/>
          <w:szCs w:val="28"/>
        </w:rPr>
        <w:t>2</w:t>
      </w:r>
      <w:r w:rsidRPr="00E834EA">
        <w:rPr>
          <w:b/>
          <w:color w:val="FF0000"/>
          <w:sz w:val="28"/>
          <w:szCs w:val="28"/>
        </w:rPr>
        <w:t xml:space="preserve"> </w:t>
      </w:r>
      <w:r w:rsidR="00F10168" w:rsidRPr="00E834EA">
        <w:rPr>
          <w:b/>
          <w:color w:val="FF0000"/>
          <w:sz w:val="28"/>
          <w:szCs w:val="28"/>
        </w:rPr>
        <w:t xml:space="preserve"> </w:t>
      </w:r>
    </w:p>
    <w:p w14:paraId="7D77D9A0" w14:textId="77777777" w:rsidR="00B4360B" w:rsidRPr="000D53EB" w:rsidRDefault="00B4360B" w:rsidP="00B4360B">
      <w:pPr>
        <w:pStyle w:val="Header"/>
        <w:jc w:val="both"/>
        <w:rPr>
          <w:color w:val="000000"/>
          <w:sz w:val="16"/>
          <w:szCs w:val="16"/>
        </w:rPr>
      </w:pPr>
    </w:p>
    <w:p w14:paraId="06F32545" w14:textId="77777777" w:rsidR="000002E5" w:rsidRPr="00316E22" w:rsidRDefault="000002E5" w:rsidP="000002E5">
      <w:pPr>
        <w:pStyle w:val="Header"/>
        <w:ind w:left="-720" w:right="-738"/>
        <w:jc w:val="both"/>
        <w:rPr>
          <w:b/>
          <w:color w:val="000000"/>
        </w:rPr>
      </w:pPr>
      <w:r w:rsidRPr="00855601">
        <w:rPr>
          <w:color w:val="000000"/>
        </w:rPr>
        <w:t xml:space="preserve">Teacher focus groups have assigned a given number of days to each unit based on their experiences and knowledge of the curriculum. </w:t>
      </w:r>
      <w:r>
        <w:rPr>
          <w:color w:val="000000"/>
        </w:rPr>
        <w:t xml:space="preserve">Teacher teams will need to include time for assessment as they are planning each unit. </w:t>
      </w:r>
      <w:r w:rsidRPr="00855601">
        <w:rPr>
          <w:color w:val="000000"/>
        </w:rPr>
        <w:t xml:space="preserve">It is </w:t>
      </w:r>
      <w:r>
        <w:rPr>
          <w:color w:val="000000"/>
        </w:rPr>
        <w:t>recommended</w:t>
      </w:r>
      <w:r w:rsidRPr="00855601">
        <w:rPr>
          <w:color w:val="000000"/>
        </w:rPr>
        <w:t xml:space="preserve"> that teachers stay as close as possible to the pacing guidelines to ensure that all of the Standards of Learning have been taught prior to the SOL Test, and that, as </w:t>
      </w:r>
      <w:r>
        <w:rPr>
          <w:color w:val="000000"/>
        </w:rPr>
        <w:t>students</w:t>
      </w:r>
      <w:r w:rsidRPr="00855601">
        <w:rPr>
          <w:color w:val="000000"/>
        </w:rPr>
        <w:t xml:space="preserve"> move within the Division, their math instruction rema</w:t>
      </w:r>
      <w:r>
        <w:rPr>
          <w:color w:val="000000"/>
        </w:rPr>
        <w:t>ins consistent</w:t>
      </w:r>
      <w:r w:rsidRPr="00855601">
        <w:rPr>
          <w:color w:val="000000"/>
        </w:rPr>
        <w:t>. Ongoing review should occur throughout the year.</w:t>
      </w:r>
      <w:r>
        <w:rPr>
          <w:b/>
          <w:color w:val="000000"/>
        </w:rPr>
        <w:t xml:space="preserve">  </w:t>
      </w:r>
    </w:p>
    <w:p w14:paraId="38E97A1F" w14:textId="77777777" w:rsidR="000002E5" w:rsidRPr="000D53EB" w:rsidRDefault="000002E5" w:rsidP="000002E5">
      <w:pPr>
        <w:pStyle w:val="Header"/>
        <w:ind w:left="-720" w:right="-738"/>
        <w:jc w:val="both"/>
        <w:rPr>
          <w:color w:val="000000"/>
          <w:sz w:val="16"/>
          <w:szCs w:val="16"/>
        </w:rPr>
      </w:pPr>
    </w:p>
    <w:p w14:paraId="6FFEB79F" w14:textId="77777777" w:rsidR="000002E5" w:rsidRDefault="000002E5" w:rsidP="000002E5">
      <w:pPr>
        <w:pStyle w:val="Header"/>
        <w:ind w:left="-720" w:right="-738"/>
        <w:jc w:val="both"/>
        <w:rPr>
          <w:color w:val="000000"/>
        </w:rPr>
      </w:pPr>
      <w:r w:rsidRPr="000D53EB">
        <w:rPr>
          <w:color w:val="000000"/>
        </w:rPr>
        <w:t xml:space="preserve">Teachers may find the full wording of the </w:t>
      </w:r>
      <w:r w:rsidRPr="00FA28A1">
        <w:rPr>
          <w:color w:val="000000"/>
        </w:rPr>
        <w:t>objectives</w:t>
      </w:r>
      <w:r w:rsidRPr="00A82761">
        <w:t xml:space="preserve">, </w:t>
      </w:r>
      <w:r w:rsidRPr="000D53EB">
        <w:rPr>
          <w:color w:val="000000"/>
        </w:rPr>
        <w:t xml:space="preserve">along with the essential knowledge and skills to be </w:t>
      </w:r>
      <w:r w:rsidRPr="00FA28A1">
        <w:rPr>
          <w:color w:val="000000"/>
        </w:rPr>
        <w:t>learned</w:t>
      </w:r>
      <w:r w:rsidRPr="006B0BDA">
        <w:t>,</w:t>
      </w:r>
      <w:r w:rsidRPr="000D53EB">
        <w:rPr>
          <w:color w:val="000000"/>
        </w:rPr>
        <w:t xml:space="preserve"> in the Unit </w:t>
      </w:r>
      <w:r>
        <w:rPr>
          <w:color w:val="000000"/>
        </w:rPr>
        <w:t xml:space="preserve">Plans located on the Mathematics Staff Communities webpage. </w:t>
      </w:r>
      <w:r w:rsidRPr="009C1E40">
        <w:rPr>
          <w:color w:val="000000"/>
        </w:rPr>
        <w:t>Unit</w:t>
      </w:r>
      <w:r>
        <w:rPr>
          <w:color w:val="000000"/>
        </w:rPr>
        <w:t xml:space="preserve"> plans created by the Teacher Focus Groups provide suggestions for learning experiences as well as resources to support instruction.</w:t>
      </w:r>
    </w:p>
    <w:p w14:paraId="7C710581" w14:textId="77777777" w:rsidR="007E2EF5" w:rsidRPr="009C1E40" w:rsidRDefault="007E2EF5" w:rsidP="000002E5">
      <w:pPr>
        <w:pStyle w:val="Header"/>
        <w:rPr>
          <w:color w:val="000000"/>
          <w:sz w:val="10"/>
        </w:rPr>
      </w:pPr>
    </w:p>
    <w:p w14:paraId="2F16FB16" w14:textId="7E4D13FC" w:rsidR="00BE4B4B" w:rsidRDefault="00F543A4" w:rsidP="00BE4B4B">
      <w:pPr>
        <w:pStyle w:val="Header"/>
        <w:tabs>
          <w:tab w:val="clear" w:pos="8640"/>
          <w:tab w:val="right" w:pos="8955"/>
        </w:tabs>
        <w:ind w:right="-333"/>
        <w:rPr>
          <w:b/>
        </w:rPr>
      </w:pPr>
      <w:r>
        <w:rPr>
          <w:b/>
        </w:rPr>
        <w:t xml:space="preserve"> </w:t>
      </w: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3"/>
      </w:tblGrid>
      <w:tr w:rsidR="00600803" w:rsidRPr="007F2226" w14:paraId="5A2B20C5" w14:textId="77777777" w:rsidTr="00205E2C">
        <w:trPr>
          <w:trHeight w:val="395"/>
          <w:jc w:val="center"/>
        </w:trPr>
        <w:tc>
          <w:tcPr>
            <w:tcW w:w="10103" w:type="dxa"/>
            <w:shd w:val="clear" w:color="auto" w:fill="CCCCCC"/>
          </w:tcPr>
          <w:p w14:paraId="0214270F" w14:textId="295830D8" w:rsidR="00600803" w:rsidRPr="004B4783" w:rsidRDefault="00600803" w:rsidP="00205E2C">
            <w:pPr>
              <w:jc w:val="center"/>
              <w:rPr>
                <w:b/>
              </w:rPr>
            </w:pPr>
            <w:bookmarkStart w:id="0" w:name="_Hlk40260889"/>
            <w:r w:rsidRPr="004B4783">
              <w:rPr>
                <w:b/>
              </w:rPr>
              <w:t>***Important No</w:t>
            </w:r>
            <w:r w:rsidR="009B1E07">
              <w:rPr>
                <w:b/>
              </w:rPr>
              <w:t>tice</w:t>
            </w:r>
            <w:r w:rsidRPr="004B4783">
              <w:rPr>
                <w:b/>
              </w:rPr>
              <w:t>***</w:t>
            </w:r>
          </w:p>
        </w:tc>
      </w:tr>
      <w:tr w:rsidR="00600803" w:rsidRPr="007F2226" w14:paraId="0F83593C" w14:textId="77777777" w:rsidTr="00205E2C">
        <w:trPr>
          <w:trHeight w:val="872"/>
          <w:jc w:val="center"/>
        </w:trPr>
        <w:tc>
          <w:tcPr>
            <w:tcW w:w="10103" w:type="dxa"/>
          </w:tcPr>
          <w:p w14:paraId="14D11629" w14:textId="6F4E146C" w:rsidR="00F007A9" w:rsidRPr="00937472" w:rsidRDefault="00F007A9" w:rsidP="00F007A9">
            <w:pPr>
              <w:rPr>
                <w:b/>
                <w:bCs/>
                <w:szCs w:val="22"/>
              </w:rPr>
            </w:pPr>
            <w:r w:rsidRPr="00937472">
              <w:rPr>
                <w:b/>
                <w:bCs/>
                <w:shd w:val="clear" w:color="auto" w:fill="FFFFFF"/>
              </w:rPr>
              <w:t>This pacing guide has been revised to reflect unfinished learning from the school closure in the spring of 2020 and the pandemic school year 2020-2021</w:t>
            </w:r>
            <w:r w:rsidR="00937472" w:rsidRPr="00937472">
              <w:rPr>
                <w:b/>
                <w:bCs/>
                <w:shd w:val="clear" w:color="auto" w:fill="FFFFFF"/>
              </w:rPr>
              <w:t xml:space="preserve"> based </w:t>
            </w:r>
            <w:r w:rsidR="00937472" w:rsidRPr="00937472">
              <w:rPr>
                <w:b/>
                <w:bCs/>
              </w:rPr>
              <w:t>on Unfinished Learning spreadsheet completed by each middle and high school prior to the end of the 2020-2021 school year.</w:t>
            </w:r>
            <w:r w:rsidR="00937472" w:rsidRPr="00937472">
              <w:rPr>
                <w:b/>
                <w:bCs/>
                <w:shd w:val="clear" w:color="auto" w:fill="FFFFFF"/>
              </w:rPr>
              <w:t xml:space="preserve"> </w:t>
            </w:r>
          </w:p>
          <w:p w14:paraId="719F759A" w14:textId="77777777" w:rsidR="00F15436" w:rsidRDefault="00F15436" w:rsidP="00205E2C">
            <w:pPr>
              <w:rPr>
                <w:b/>
                <w:color w:val="FF0000"/>
                <w:szCs w:val="22"/>
              </w:rPr>
            </w:pPr>
          </w:p>
          <w:p w14:paraId="1FC894C8" w14:textId="3D7FF9D0" w:rsidR="00E7729F" w:rsidRPr="00C14FD1" w:rsidRDefault="00600803" w:rsidP="00205E2C">
            <w:pPr>
              <w:rPr>
                <w:b/>
                <w:color w:val="FF0000"/>
                <w:szCs w:val="22"/>
              </w:rPr>
            </w:pPr>
            <w:r w:rsidRPr="00C14FD1">
              <w:rPr>
                <w:b/>
                <w:color w:val="FF0000"/>
                <w:szCs w:val="22"/>
              </w:rPr>
              <w:t xml:space="preserve">Objectives in RED font indicate </w:t>
            </w:r>
          </w:p>
          <w:p w14:paraId="439519DC" w14:textId="42C40E40" w:rsidR="00600803" w:rsidRPr="00C14FD1" w:rsidRDefault="00E7729F" w:rsidP="00205E2C">
            <w:pPr>
              <w:rPr>
                <w:b/>
                <w:color w:val="FF0000"/>
                <w:szCs w:val="22"/>
              </w:rPr>
            </w:pPr>
            <w:r w:rsidRPr="00C14FD1">
              <w:rPr>
                <w:b/>
                <w:color w:val="FF0000"/>
                <w:szCs w:val="22"/>
              </w:rPr>
              <w:t xml:space="preserve">1) </w:t>
            </w:r>
            <w:r w:rsidR="009B1E07" w:rsidRPr="00C14FD1">
              <w:rPr>
                <w:b/>
                <w:color w:val="FF0000"/>
                <w:szCs w:val="22"/>
              </w:rPr>
              <w:t xml:space="preserve"> </w:t>
            </w:r>
            <w:r w:rsidRPr="00C14FD1">
              <w:rPr>
                <w:b/>
                <w:color w:val="FF0000"/>
                <w:szCs w:val="22"/>
              </w:rPr>
              <w:t xml:space="preserve">an </w:t>
            </w:r>
            <w:r w:rsidR="00131C5E" w:rsidRPr="00C14FD1">
              <w:rPr>
                <w:b/>
                <w:color w:val="FF0000"/>
                <w:szCs w:val="22"/>
              </w:rPr>
              <w:t xml:space="preserve">Algebra </w:t>
            </w:r>
            <w:r w:rsidR="009B1E07" w:rsidRPr="00C14FD1">
              <w:rPr>
                <w:b/>
                <w:color w:val="FF0000"/>
                <w:szCs w:val="22"/>
              </w:rPr>
              <w:t>I</w:t>
            </w:r>
            <w:r w:rsidR="00600803" w:rsidRPr="00C14FD1">
              <w:rPr>
                <w:b/>
                <w:color w:val="FF0000"/>
                <w:szCs w:val="22"/>
              </w:rPr>
              <w:t xml:space="preserve"> standard</w:t>
            </w:r>
            <w:r w:rsidR="009B1E07" w:rsidRPr="00C14FD1">
              <w:rPr>
                <w:b/>
                <w:color w:val="FF0000"/>
                <w:szCs w:val="22"/>
              </w:rPr>
              <w:t xml:space="preserve"> </w:t>
            </w:r>
            <w:r w:rsidR="00C14FD1" w:rsidRPr="00C14FD1">
              <w:rPr>
                <w:b/>
                <w:bCs/>
                <w:color w:val="FF0000"/>
                <w:bdr w:val="none" w:sz="0" w:space="0" w:color="auto" w:frame="1"/>
              </w:rPr>
              <w:t>were taught to varying levels of mastery</w:t>
            </w:r>
            <w:r w:rsidR="00C14FD1" w:rsidRPr="00C14FD1">
              <w:rPr>
                <w:b/>
                <w:color w:val="FF0000"/>
                <w:szCs w:val="22"/>
              </w:rPr>
              <w:t xml:space="preserve"> </w:t>
            </w:r>
            <w:r w:rsidR="00600803" w:rsidRPr="00C14FD1">
              <w:rPr>
                <w:b/>
                <w:color w:val="FF0000"/>
                <w:szCs w:val="22"/>
              </w:rPr>
              <w:t>during the 20</w:t>
            </w:r>
            <w:r w:rsidR="00C14FD1" w:rsidRPr="00C14FD1">
              <w:rPr>
                <w:b/>
                <w:color w:val="FF0000"/>
                <w:szCs w:val="22"/>
              </w:rPr>
              <w:t>20</w:t>
            </w:r>
            <w:r w:rsidR="00600803" w:rsidRPr="00C14FD1">
              <w:rPr>
                <w:b/>
                <w:color w:val="FF0000"/>
                <w:szCs w:val="22"/>
              </w:rPr>
              <w:t>-2</w:t>
            </w:r>
            <w:r w:rsidR="00C14FD1" w:rsidRPr="00C14FD1">
              <w:rPr>
                <w:b/>
                <w:color w:val="FF0000"/>
                <w:szCs w:val="22"/>
              </w:rPr>
              <w:t>1</w:t>
            </w:r>
            <w:r w:rsidR="00600803" w:rsidRPr="00C14FD1">
              <w:rPr>
                <w:b/>
                <w:color w:val="FF0000"/>
                <w:szCs w:val="22"/>
              </w:rPr>
              <w:t xml:space="preserve"> school </w:t>
            </w:r>
            <w:r w:rsidR="007059F2" w:rsidRPr="00C14FD1">
              <w:rPr>
                <w:b/>
                <w:color w:val="FF0000"/>
                <w:szCs w:val="22"/>
              </w:rPr>
              <w:t>year or</w:t>
            </w:r>
            <w:r w:rsidR="00600803" w:rsidRPr="00C14FD1">
              <w:rPr>
                <w:b/>
                <w:color w:val="FF0000"/>
                <w:szCs w:val="22"/>
              </w:rPr>
              <w:t xml:space="preserve"> may require additional review. </w:t>
            </w:r>
            <w:r w:rsidR="009B1E07" w:rsidRPr="00C14FD1">
              <w:rPr>
                <w:b/>
                <w:color w:val="FF0000"/>
                <w:szCs w:val="22"/>
              </w:rPr>
              <w:t xml:space="preserve"> This is standard A.3 (radicals) that </w:t>
            </w:r>
            <w:r w:rsidR="00B97395" w:rsidRPr="00C14FD1">
              <w:rPr>
                <w:b/>
                <w:color w:val="FF0000"/>
                <w:szCs w:val="22"/>
              </w:rPr>
              <w:t>is in</w:t>
            </w:r>
            <w:r w:rsidR="009B1E07" w:rsidRPr="00C14FD1">
              <w:rPr>
                <w:b/>
                <w:color w:val="FF0000"/>
                <w:szCs w:val="22"/>
              </w:rPr>
              <w:t xml:space="preserve"> Geometry Unit 8.</w:t>
            </w:r>
          </w:p>
          <w:p w14:paraId="58A9F348" w14:textId="0AE6F5B7" w:rsidR="00E7729F" w:rsidRDefault="00E7729F" w:rsidP="00205E2C">
            <w:pPr>
              <w:rPr>
                <w:b/>
                <w:color w:val="FF0000"/>
                <w:szCs w:val="22"/>
              </w:rPr>
            </w:pPr>
          </w:p>
          <w:p w14:paraId="596D17D0" w14:textId="3318400F" w:rsidR="00E7729F" w:rsidRDefault="00E7729F" w:rsidP="00205E2C">
            <w:pPr>
              <w:rPr>
                <w:b/>
                <w:color w:val="FF0000"/>
                <w:szCs w:val="22"/>
              </w:rPr>
            </w:pPr>
            <w:r>
              <w:rPr>
                <w:b/>
                <w:color w:val="FF0000"/>
                <w:szCs w:val="22"/>
              </w:rPr>
              <w:t xml:space="preserve">2) the inclusion of the unit circle (T.2) for degrees only in Geometry Unit 8 for </w:t>
            </w:r>
            <w:r w:rsidR="00937472">
              <w:rPr>
                <w:b/>
                <w:color w:val="FF0000"/>
                <w:szCs w:val="22"/>
              </w:rPr>
              <w:t>Advanced</w:t>
            </w:r>
            <w:r>
              <w:rPr>
                <w:b/>
                <w:color w:val="FF0000"/>
                <w:szCs w:val="22"/>
              </w:rPr>
              <w:t xml:space="preserve"> GEOMETRY ONLY!! This is necessary to reflect the changes being addressed in the Advanced Algebra II course which will replace Pre-AP Algebra II/Trigonometry in the 2021-22 school year. </w:t>
            </w:r>
          </w:p>
          <w:p w14:paraId="7D27767A" w14:textId="5DFFE84F" w:rsidR="00B97395" w:rsidRDefault="00E7729F" w:rsidP="009B1E07">
            <w:pPr>
              <w:rPr>
                <w:b/>
                <w:color w:val="FF0000"/>
              </w:rPr>
            </w:pPr>
            <w:r>
              <w:rPr>
                <w:b/>
                <w:color w:val="FF0000"/>
              </w:rPr>
              <w:t>_________________________________________________________________</w:t>
            </w:r>
          </w:p>
          <w:p w14:paraId="5DAC8AFE" w14:textId="77777777" w:rsidR="00B97395" w:rsidRDefault="00B97395" w:rsidP="009B1E07">
            <w:pPr>
              <w:rPr>
                <w:b/>
                <w:color w:val="FF0000"/>
              </w:rPr>
            </w:pPr>
          </w:p>
          <w:p w14:paraId="554703B2" w14:textId="03087EBE" w:rsidR="00F007A9" w:rsidRDefault="00F007A9" w:rsidP="00537229">
            <w:pPr>
              <w:pStyle w:val="xmsonormal"/>
              <w:shd w:val="clear" w:color="auto" w:fill="FFFFFF"/>
              <w:spacing w:before="0" w:beforeAutospacing="0" w:after="0" w:afterAutospacing="0"/>
              <w:rPr>
                <w:b/>
                <w:color w:val="FF0000"/>
              </w:rPr>
            </w:pPr>
            <w:r w:rsidRPr="00E13742">
              <w:rPr>
                <w:b/>
                <w:bCs/>
                <w:color w:val="E36C0A" w:themeColor="accent6" w:themeShade="BF"/>
                <w:bdr w:val="none" w:sz="0" w:space="0" w:color="auto" w:frame="1"/>
              </w:rPr>
              <w:t xml:space="preserve">Objectives in ORANGE font indicate </w:t>
            </w:r>
            <w:r>
              <w:rPr>
                <w:b/>
                <w:bCs/>
                <w:color w:val="E36C0A" w:themeColor="accent6" w:themeShade="BF"/>
                <w:bdr w:val="none" w:sz="0" w:space="0" w:color="auto" w:frame="1"/>
              </w:rPr>
              <w:t>8th</w:t>
            </w:r>
            <w:r w:rsidRPr="00E13742">
              <w:rPr>
                <w:b/>
                <w:bCs/>
                <w:color w:val="E36C0A" w:themeColor="accent6" w:themeShade="BF"/>
                <w:bdr w:val="none" w:sz="0" w:space="0" w:color="auto" w:frame="1"/>
              </w:rPr>
              <w:t> grade standards</w:t>
            </w:r>
            <w:r w:rsidR="00537229">
              <w:rPr>
                <w:b/>
                <w:bCs/>
                <w:color w:val="E36C0A" w:themeColor="accent6" w:themeShade="BF"/>
                <w:bdr w:val="none" w:sz="0" w:space="0" w:color="auto" w:frame="1"/>
              </w:rPr>
              <w:t>.</w:t>
            </w:r>
          </w:p>
          <w:p w14:paraId="110B299E" w14:textId="0C8AF117" w:rsidR="009B1E07" w:rsidRDefault="009B1E07" w:rsidP="009B1E07">
            <w:pPr>
              <w:rPr>
                <w:b/>
                <w:color w:val="E36C0A" w:themeColor="accent6" w:themeShade="BF"/>
              </w:rPr>
            </w:pPr>
            <w:r w:rsidRPr="000002E5">
              <w:rPr>
                <w:b/>
                <w:color w:val="E36C0A" w:themeColor="accent6" w:themeShade="BF"/>
              </w:rPr>
              <w:t>Please note, 2019-2020 school year</w:t>
            </w:r>
            <w:r w:rsidR="004C3971">
              <w:rPr>
                <w:b/>
                <w:color w:val="E36C0A" w:themeColor="accent6" w:themeShade="BF"/>
              </w:rPr>
              <w:t>, student</w:t>
            </w:r>
            <w:r w:rsidRPr="000002E5">
              <w:rPr>
                <w:b/>
                <w:color w:val="E36C0A" w:themeColor="accent6" w:themeShade="BF"/>
              </w:rPr>
              <w:t xml:space="preserve"> may require additional review</w:t>
            </w:r>
            <w:r w:rsidR="004C3971">
              <w:rPr>
                <w:b/>
                <w:color w:val="E36C0A" w:themeColor="accent6" w:themeShade="BF"/>
              </w:rPr>
              <w:t xml:space="preserve"> due to closure of school</w:t>
            </w:r>
            <w:r w:rsidRPr="000002E5">
              <w:rPr>
                <w:b/>
                <w:color w:val="E36C0A" w:themeColor="accent6" w:themeShade="BF"/>
              </w:rPr>
              <w:t>. These Math-8 standards will be identified on the 2021-2022 school pacing guide.</w:t>
            </w:r>
          </w:p>
          <w:p w14:paraId="0779F372" w14:textId="77777777" w:rsidR="00F007A9" w:rsidRDefault="00F007A9" w:rsidP="00F007A9">
            <w:pPr>
              <w:pStyle w:val="xmsonormal"/>
              <w:shd w:val="clear" w:color="auto" w:fill="FFFFFF"/>
              <w:spacing w:before="0" w:beforeAutospacing="0" w:after="0" w:afterAutospacing="0"/>
              <w:rPr>
                <w:color w:val="000000"/>
              </w:rPr>
            </w:pPr>
            <w:r>
              <w:rPr>
                <w:b/>
                <w:bCs/>
                <w:color w:val="000000"/>
              </w:rPr>
              <w:t> </w:t>
            </w:r>
          </w:p>
          <w:p w14:paraId="4A0DD3CE" w14:textId="55540452" w:rsidR="00600803" w:rsidRPr="004B4783" w:rsidRDefault="00F007A9" w:rsidP="00C14FD1">
            <w:pPr>
              <w:pStyle w:val="xmsonormal"/>
              <w:shd w:val="clear" w:color="auto" w:fill="FFFFFF"/>
              <w:spacing w:before="0" w:beforeAutospacing="0" w:after="0" w:afterAutospacing="0"/>
              <w:rPr>
                <w:b/>
                <w:szCs w:val="22"/>
              </w:rPr>
            </w:pPr>
            <w:r w:rsidRPr="007B3F37">
              <w:rPr>
                <w:color w:val="0070C0"/>
                <w:bdr w:val="none" w:sz="0" w:space="0" w:color="auto" w:frame="1"/>
              </w:rPr>
              <w:t>Information in BLUE font provides guidance on priority standards.  </w:t>
            </w:r>
          </w:p>
        </w:tc>
      </w:tr>
      <w:bookmarkEnd w:id="0"/>
    </w:tbl>
    <w:p w14:paraId="7AE164E6" w14:textId="77777777" w:rsidR="00B84D40" w:rsidRPr="00B84D40" w:rsidRDefault="00B84D40" w:rsidP="003D2FF1">
      <w:pPr>
        <w:pStyle w:val="Header"/>
        <w:jc w:val="both"/>
        <w:rPr>
          <w:b/>
          <w:color w:val="FF0000"/>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885"/>
      </w:tblGrid>
      <w:tr w:rsidR="00F10168" w:rsidRPr="007F2226" w14:paraId="387F31E8" w14:textId="77777777" w:rsidTr="009B1E07">
        <w:trPr>
          <w:trHeight w:val="576"/>
          <w:jc w:val="center"/>
        </w:trPr>
        <w:tc>
          <w:tcPr>
            <w:tcW w:w="10075" w:type="dxa"/>
            <w:gridSpan w:val="2"/>
            <w:shd w:val="clear" w:color="auto" w:fill="CCCCCC"/>
          </w:tcPr>
          <w:p w14:paraId="5CAFEB9A" w14:textId="640CEA52" w:rsidR="001A30B8" w:rsidRPr="00205E2C" w:rsidRDefault="00F10168" w:rsidP="00205E2C">
            <w:pPr>
              <w:jc w:val="center"/>
              <w:rPr>
                <w:b/>
              </w:rPr>
            </w:pPr>
            <w:r>
              <w:rPr>
                <w:sz w:val="16"/>
                <w:szCs w:val="16"/>
              </w:rPr>
              <w:br w:type="page"/>
            </w:r>
            <w:r w:rsidR="001A30B8" w:rsidRPr="00205E2C">
              <w:rPr>
                <w:b/>
              </w:rPr>
              <w:t xml:space="preserve">(12days / 6 blocks) </w:t>
            </w:r>
          </w:p>
          <w:p w14:paraId="2589F4C0" w14:textId="08683553" w:rsidR="00F10168" w:rsidRPr="00502CAB" w:rsidRDefault="00F10168" w:rsidP="00205E2C">
            <w:pPr>
              <w:jc w:val="center"/>
              <w:rPr>
                <w:b/>
              </w:rPr>
            </w:pPr>
            <w:r>
              <w:rPr>
                <w:b/>
              </w:rPr>
              <w:t>Unit 1: Geometri</w:t>
            </w:r>
            <w:r w:rsidR="000B10CA">
              <w:rPr>
                <w:b/>
              </w:rPr>
              <w:t>c</w:t>
            </w:r>
            <w:r>
              <w:rPr>
                <w:b/>
              </w:rPr>
              <w:t xml:space="preserve"> Thinking and Vocabulary</w:t>
            </w:r>
          </w:p>
        </w:tc>
      </w:tr>
      <w:tr w:rsidR="00F10168" w:rsidRPr="00A509BA" w14:paraId="1C9295B4" w14:textId="77777777" w:rsidTr="009B1E07">
        <w:trPr>
          <w:trHeight w:hRule="exact" w:val="595"/>
          <w:jc w:val="center"/>
        </w:trPr>
        <w:tc>
          <w:tcPr>
            <w:tcW w:w="8190" w:type="dxa"/>
          </w:tcPr>
          <w:p w14:paraId="42FD5CF1" w14:textId="77777777" w:rsidR="008F5516" w:rsidRDefault="00F10168" w:rsidP="00205E2C">
            <w:pPr>
              <w:rPr>
                <w:b/>
              </w:rPr>
            </w:pPr>
            <w:r w:rsidRPr="00353FCF">
              <w:rPr>
                <w:b/>
              </w:rPr>
              <w:t>Focus Topics</w:t>
            </w:r>
            <w:r w:rsidR="000465E2">
              <w:rPr>
                <w:b/>
              </w:rPr>
              <w:t xml:space="preserve">: </w:t>
            </w:r>
          </w:p>
          <w:p w14:paraId="02AA680D" w14:textId="362EF86E" w:rsidR="00F10168" w:rsidRPr="00353FCF" w:rsidRDefault="000465E2" w:rsidP="00205E2C">
            <w:pPr>
              <w:rPr>
                <w:b/>
              </w:rPr>
            </w:pPr>
            <w:r w:rsidRPr="008F5516">
              <w:rPr>
                <w:b/>
                <w:color w:val="002060"/>
              </w:rPr>
              <w:t>Geometric Arguments</w:t>
            </w:r>
            <w:r w:rsidR="00E53C43" w:rsidRPr="008F5516">
              <w:rPr>
                <w:b/>
                <w:color w:val="002060"/>
              </w:rPr>
              <w:t>. Reasoning, and Proofs</w:t>
            </w:r>
          </w:p>
        </w:tc>
        <w:tc>
          <w:tcPr>
            <w:tcW w:w="1885" w:type="dxa"/>
            <w:shd w:val="clear" w:color="auto" w:fill="auto"/>
          </w:tcPr>
          <w:p w14:paraId="5E667B3C" w14:textId="77777777" w:rsidR="00F10168" w:rsidRPr="00353FCF" w:rsidRDefault="00F10168" w:rsidP="00205E2C">
            <w:pPr>
              <w:jc w:val="center"/>
              <w:rPr>
                <w:b/>
              </w:rPr>
            </w:pPr>
            <w:r w:rsidRPr="00353FCF">
              <w:rPr>
                <w:b/>
              </w:rPr>
              <w:t>Standards of Learning</w:t>
            </w:r>
          </w:p>
        </w:tc>
      </w:tr>
      <w:tr w:rsidR="00F10168" w:rsidRPr="007F2226" w14:paraId="11C22AD3" w14:textId="77777777" w:rsidTr="009B1E07">
        <w:trPr>
          <w:trHeight w:val="611"/>
          <w:jc w:val="center"/>
        </w:trPr>
        <w:tc>
          <w:tcPr>
            <w:tcW w:w="8190" w:type="dxa"/>
          </w:tcPr>
          <w:p w14:paraId="1BE69C61" w14:textId="77777777" w:rsidR="009A187B" w:rsidRPr="009A187B" w:rsidRDefault="009A187B" w:rsidP="00B671FD">
            <w:pPr>
              <w:pStyle w:val="SOLNumber"/>
              <w:spacing w:before="120"/>
              <w:ind w:left="517" w:hanging="517"/>
              <w:rPr>
                <w:sz w:val="22"/>
                <w:szCs w:val="22"/>
              </w:rPr>
            </w:pPr>
            <w:r w:rsidRPr="00616F98">
              <w:rPr>
                <w:b/>
                <w:sz w:val="22"/>
                <w:szCs w:val="22"/>
              </w:rPr>
              <w:t>The student will</w:t>
            </w:r>
            <w:r w:rsidRPr="009A187B">
              <w:rPr>
                <w:sz w:val="22"/>
                <w:szCs w:val="22"/>
              </w:rPr>
              <w:t xml:space="preserve"> use deductive reasoning to construct and judge the validity of a logical argument consisting of a set of premises and a conclusion. This will include</w:t>
            </w:r>
          </w:p>
          <w:p w14:paraId="7909FBD1" w14:textId="77777777" w:rsidR="009A187B" w:rsidRPr="009A187B" w:rsidRDefault="009A187B" w:rsidP="009A187B">
            <w:pPr>
              <w:pStyle w:val="SOLBullet"/>
              <w:ind w:left="877" w:hanging="270"/>
              <w:rPr>
                <w:b w:val="0"/>
                <w:sz w:val="22"/>
                <w:szCs w:val="22"/>
              </w:rPr>
            </w:pPr>
            <w:r w:rsidRPr="009A187B">
              <w:rPr>
                <w:b w:val="0"/>
                <w:sz w:val="22"/>
                <w:szCs w:val="22"/>
              </w:rPr>
              <w:t>a)</w:t>
            </w:r>
            <w:r w:rsidRPr="009A187B">
              <w:rPr>
                <w:b w:val="0"/>
                <w:sz w:val="22"/>
                <w:szCs w:val="22"/>
              </w:rPr>
              <w:tab/>
              <w:t>identifying the converse, inverse, and contrapositive of a conditional statement;</w:t>
            </w:r>
          </w:p>
          <w:p w14:paraId="0F0E852D" w14:textId="77777777" w:rsidR="009A187B" w:rsidRPr="009A187B" w:rsidRDefault="009A187B" w:rsidP="009A187B">
            <w:pPr>
              <w:pStyle w:val="SOLBullet"/>
              <w:ind w:left="877" w:hanging="270"/>
              <w:rPr>
                <w:b w:val="0"/>
                <w:sz w:val="22"/>
                <w:szCs w:val="22"/>
              </w:rPr>
            </w:pPr>
            <w:r w:rsidRPr="009A187B">
              <w:rPr>
                <w:b w:val="0"/>
                <w:sz w:val="22"/>
                <w:szCs w:val="22"/>
              </w:rPr>
              <w:t>b)</w:t>
            </w:r>
            <w:r w:rsidRPr="009A187B">
              <w:rPr>
                <w:b w:val="0"/>
                <w:sz w:val="22"/>
                <w:szCs w:val="22"/>
              </w:rPr>
              <w:tab/>
              <w:t>translating a short verbal argument into symbolic form; and</w:t>
            </w:r>
          </w:p>
          <w:p w14:paraId="326305E9" w14:textId="3C11AE0E" w:rsidR="009A187B" w:rsidRPr="009A187B" w:rsidRDefault="009A187B" w:rsidP="009A187B">
            <w:pPr>
              <w:pStyle w:val="SOLBullet"/>
              <w:ind w:left="877" w:hanging="270"/>
              <w:rPr>
                <w:b w:val="0"/>
                <w:sz w:val="22"/>
                <w:szCs w:val="22"/>
              </w:rPr>
            </w:pPr>
            <w:r w:rsidRPr="009A187B">
              <w:rPr>
                <w:b w:val="0"/>
                <w:sz w:val="22"/>
                <w:szCs w:val="22"/>
              </w:rPr>
              <w:t>c)</w:t>
            </w:r>
            <w:r w:rsidRPr="009A187B">
              <w:rPr>
                <w:b w:val="0"/>
                <w:sz w:val="22"/>
                <w:szCs w:val="22"/>
              </w:rPr>
              <w:tab/>
              <w:t xml:space="preserve">determining the validity of a logical argument. </w:t>
            </w:r>
          </w:p>
          <w:p w14:paraId="3E85C9E5" w14:textId="6743E2DC" w:rsidR="00F10168" w:rsidRPr="00F10168" w:rsidRDefault="00F10168" w:rsidP="00FD3366">
            <w:pPr>
              <w:pStyle w:val="ListParagraph"/>
              <w:numPr>
                <w:ilvl w:val="0"/>
                <w:numId w:val="1"/>
              </w:numPr>
              <w:spacing w:before="120"/>
              <w:ind w:left="346" w:hanging="274"/>
              <w:contextualSpacing w:val="0"/>
              <w:rPr>
                <w:color w:val="000000"/>
                <w:sz w:val="22"/>
                <w:szCs w:val="22"/>
              </w:rPr>
            </w:pPr>
            <w:r w:rsidRPr="00F10168">
              <w:rPr>
                <w:color w:val="000000"/>
                <w:sz w:val="22"/>
                <w:szCs w:val="22"/>
              </w:rPr>
              <w:t>Identify the converse, inverse, and contrapositive of a conditional statement. (a)</w:t>
            </w:r>
          </w:p>
          <w:p w14:paraId="7ECD1630" w14:textId="3DF77BEE" w:rsidR="00F10168" w:rsidRPr="00F10168" w:rsidRDefault="00F10168" w:rsidP="00FD3366">
            <w:pPr>
              <w:pStyle w:val="ListParagraph"/>
              <w:numPr>
                <w:ilvl w:val="0"/>
                <w:numId w:val="1"/>
              </w:numPr>
              <w:spacing w:before="120"/>
              <w:ind w:left="346" w:hanging="274"/>
              <w:contextualSpacing w:val="0"/>
              <w:rPr>
                <w:color w:val="000000"/>
                <w:sz w:val="22"/>
                <w:szCs w:val="22"/>
              </w:rPr>
            </w:pPr>
            <w:r w:rsidRPr="00F10168">
              <w:rPr>
                <w:color w:val="000000"/>
                <w:sz w:val="22"/>
                <w:szCs w:val="22"/>
              </w:rPr>
              <w:t xml:space="preserve">Translate verbal arguments into symbolic form using the symbols of formal logic. (b) </w:t>
            </w:r>
          </w:p>
          <w:p w14:paraId="5022B9A3" w14:textId="04A359CB" w:rsidR="00F10168" w:rsidRPr="00F10168" w:rsidRDefault="00F10168" w:rsidP="00FD3366">
            <w:pPr>
              <w:pStyle w:val="ListParagraph"/>
              <w:numPr>
                <w:ilvl w:val="0"/>
                <w:numId w:val="1"/>
              </w:numPr>
              <w:spacing w:before="120"/>
              <w:ind w:left="346" w:hanging="274"/>
              <w:contextualSpacing w:val="0"/>
              <w:rPr>
                <w:color w:val="000000"/>
                <w:sz w:val="22"/>
                <w:szCs w:val="22"/>
              </w:rPr>
            </w:pPr>
            <w:r w:rsidRPr="00F10168">
              <w:rPr>
                <w:color w:val="000000"/>
                <w:sz w:val="22"/>
                <w:szCs w:val="22"/>
              </w:rPr>
              <w:lastRenderedPageBreak/>
              <w:t>Determine that the validity of a logical argument using valid forms of deductive reasoning. (c)</w:t>
            </w:r>
          </w:p>
          <w:p w14:paraId="19817394" w14:textId="77777777" w:rsidR="00F10168" w:rsidRDefault="00F10168" w:rsidP="00FD3366">
            <w:pPr>
              <w:pStyle w:val="ListParagraph"/>
              <w:numPr>
                <w:ilvl w:val="0"/>
                <w:numId w:val="1"/>
              </w:numPr>
              <w:spacing w:before="120"/>
              <w:ind w:left="346" w:hanging="274"/>
              <w:contextualSpacing w:val="0"/>
              <w:rPr>
                <w:color w:val="000000"/>
                <w:sz w:val="22"/>
                <w:szCs w:val="22"/>
              </w:rPr>
            </w:pPr>
            <w:r w:rsidRPr="00F10168">
              <w:rPr>
                <w:color w:val="000000"/>
                <w:sz w:val="22"/>
                <w:szCs w:val="22"/>
              </w:rPr>
              <w:t>Determine that an argument is false using a counterexample. (c)</w:t>
            </w:r>
          </w:p>
          <w:p w14:paraId="531A1F9F" w14:textId="692C1CED" w:rsidR="000465E2" w:rsidRPr="00E7729F" w:rsidRDefault="000465E2" w:rsidP="000465E2">
            <w:pPr>
              <w:pStyle w:val="ListParagraph"/>
              <w:spacing w:before="120"/>
              <w:ind w:left="346"/>
              <w:contextualSpacing w:val="0"/>
              <w:rPr>
                <w:color w:val="000000"/>
                <w:sz w:val="22"/>
                <w:szCs w:val="22"/>
              </w:rPr>
            </w:pPr>
          </w:p>
        </w:tc>
        <w:tc>
          <w:tcPr>
            <w:tcW w:w="1885" w:type="dxa"/>
          </w:tcPr>
          <w:p w14:paraId="2C3BF40D" w14:textId="6CEDF7DB" w:rsidR="00F10168" w:rsidRDefault="00F10168" w:rsidP="00F10168">
            <w:pPr>
              <w:spacing w:before="120"/>
              <w:rPr>
                <w:sz w:val="22"/>
                <w:szCs w:val="22"/>
              </w:rPr>
            </w:pPr>
            <w:r>
              <w:rPr>
                <w:sz w:val="22"/>
                <w:szCs w:val="22"/>
              </w:rPr>
              <w:lastRenderedPageBreak/>
              <w:t>G.1 abc</w:t>
            </w:r>
          </w:p>
          <w:p w14:paraId="130E4FAC" w14:textId="77777777" w:rsidR="00F10168" w:rsidRDefault="00F10168" w:rsidP="00205E2C">
            <w:pPr>
              <w:rPr>
                <w:sz w:val="22"/>
                <w:szCs w:val="22"/>
              </w:rPr>
            </w:pPr>
          </w:p>
          <w:p w14:paraId="27132EC3" w14:textId="77777777" w:rsidR="00F10168" w:rsidRDefault="00F10168" w:rsidP="00205E2C">
            <w:pPr>
              <w:rPr>
                <w:sz w:val="22"/>
                <w:szCs w:val="22"/>
              </w:rPr>
            </w:pPr>
          </w:p>
          <w:p w14:paraId="25F5A7F0" w14:textId="77777777" w:rsidR="00F10168" w:rsidRDefault="00F10168" w:rsidP="00205E2C">
            <w:pPr>
              <w:rPr>
                <w:sz w:val="22"/>
                <w:szCs w:val="22"/>
              </w:rPr>
            </w:pPr>
          </w:p>
          <w:p w14:paraId="5C386566" w14:textId="77777777" w:rsidR="00F10168" w:rsidRDefault="00F10168" w:rsidP="00205E2C">
            <w:pPr>
              <w:rPr>
                <w:sz w:val="22"/>
                <w:szCs w:val="22"/>
              </w:rPr>
            </w:pPr>
          </w:p>
          <w:p w14:paraId="7A96D145" w14:textId="77777777" w:rsidR="00F10168" w:rsidRDefault="00F10168" w:rsidP="00205E2C">
            <w:pPr>
              <w:rPr>
                <w:sz w:val="22"/>
                <w:szCs w:val="22"/>
              </w:rPr>
            </w:pPr>
          </w:p>
          <w:p w14:paraId="06E72E65" w14:textId="77777777" w:rsidR="00F10168" w:rsidRDefault="00F10168" w:rsidP="00205E2C">
            <w:pPr>
              <w:rPr>
                <w:sz w:val="22"/>
                <w:szCs w:val="22"/>
              </w:rPr>
            </w:pPr>
          </w:p>
          <w:p w14:paraId="6DEB8293" w14:textId="77777777" w:rsidR="00F10168" w:rsidRDefault="00F10168" w:rsidP="00205E2C">
            <w:pPr>
              <w:rPr>
                <w:sz w:val="22"/>
                <w:szCs w:val="22"/>
              </w:rPr>
            </w:pPr>
          </w:p>
          <w:p w14:paraId="7EFD2FD8" w14:textId="77777777" w:rsidR="00F10168" w:rsidRDefault="00F10168" w:rsidP="00205E2C">
            <w:pPr>
              <w:rPr>
                <w:sz w:val="22"/>
                <w:szCs w:val="22"/>
              </w:rPr>
            </w:pPr>
          </w:p>
          <w:p w14:paraId="4D82108F" w14:textId="4A466129" w:rsidR="00F10168" w:rsidRPr="007B704F" w:rsidRDefault="00F10168" w:rsidP="00F10168">
            <w:pPr>
              <w:rPr>
                <w:sz w:val="22"/>
                <w:szCs w:val="22"/>
              </w:rPr>
            </w:pPr>
          </w:p>
        </w:tc>
      </w:tr>
    </w:tbl>
    <w:p w14:paraId="5DC0D676" w14:textId="77777777" w:rsidR="00F10168" w:rsidRPr="003D2FF1" w:rsidRDefault="00F10168" w:rsidP="003D2FF1">
      <w:pPr>
        <w:pStyle w:val="Header"/>
        <w:jc w:val="both"/>
        <w:rPr>
          <w:color w:val="000000"/>
        </w:rPr>
      </w:pPr>
    </w:p>
    <w:p w14:paraId="3C6D994F" w14:textId="77777777" w:rsidR="00272B01" w:rsidRDefault="00272B01">
      <w:pPr>
        <w:rPr>
          <w:sz w:val="16"/>
          <w:szCs w:val="16"/>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795"/>
      </w:tblGrid>
      <w:tr w:rsidR="007E4733" w:rsidRPr="007F2226" w14:paraId="3D9EB807" w14:textId="77777777" w:rsidTr="009B1E07">
        <w:trPr>
          <w:trHeight w:val="395"/>
          <w:jc w:val="center"/>
        </w:trPr>
        <w:tc>
          <w:tcPr>
            <w:tcW w:w="9985" w:type="dxa"/>
            <w:gridSpan w:val="2"/>
            <w:shd w:val="clear" w:color="auto" w:fill="CCCCCC"/>
            <w:vAlign w:val="center"/>
          </w:tcPr>
          <w:p w14:paraId="48788023" w14:textId="0945B1AF" w:rsidR="001A30B8" w:rsidRPr="00205E2C" w:rsidRDefault="001A30B8" w:rsidP="000A0A2E">
            <w:pPr>
              <w:jc w:val="center"/>
              <w:rPr>
                <w:b/>
              </w:rPr>
            </w:pPr>
            <w:r w:rsidRPr="00205E2C">
              <w:rPr>
                <w:b/>
              </w:rPr>
              <w:t>(1</w:t>
            </w:r>
            <w:r w:rsidR="005B5F1A">
              <w:rPr>
                <w:b/>
              </w:rPr>
              <w:t>2</w:t>
            </w:r>
            <w:r w:rsidRPr="00205E2C">
              <w:rPr>
                <w:b/>
              </w:rPr>
              <w:t xml:space="preserve"> days /</w:t>
            </w:r>
            <w:r w:rsidR="005B5F1A">
              <w:rPr>
                <w:b/>
              </w:rPr>
              <w:t>6</w:t>
            </w:r>
            <w:r w:rsidRPr="00205E2C">
              <w:rPr>
                <w:b/>
              </w:rPr>
              <w:t xml:space="preserve"> blocks) </w:t>
            </w:r>
          </w:p>
          <w:p w14:paraId="5A6A5DD6" w14:textId="0B62E40A" w:rsidR="007E4733" w:rsidRPr="00502CAB" w:rsidRDefault="0085308D" w:rsidP="000A0A2E">
            <w:pPr>
              <w:jc w:val="center"/>
              <w:rPr>
                <w:b/>
              </w:rPr>
            </w:pPr>
            <w:r>
              <w:rPr>
                <w:b/>
              </w:rPr>
              <w:t xml:space="preserve">Unit </w:t>
            </w:r>
            <w:r w:rsidR="00F10168">
              <w:rPr>
                <w:b/>
              </w:rPr>
              <w:t>2</w:t>
            </w:r>
            <w:r>
              <w:rPr>
                <w:b/>
              </w:rPr>
              <w:t xml:space="preserve">: </w:t>
            </w:r>
            <w:r w:rsidR="002E686D" w:rsidRPr="002E686D">
              <w:rPr>
                <w:b/>
              </w:rPr>
              <w:t>Coordinate Geometry, Basic Constructions,</w:t>
            </w:r>
            <w:r w:rsidR="002E686D">
              <w:rPr>
                <w:b/>
              </w:rPr>
              <w:t xml:space="preserve"> </w:t>
            </w:r>
            <w:r w:rsidR="002E686D" w:rsidRPr="002E686D">
              <w:rPr>
                <w:b/>
              </w:rPr>
              <w:t>and Equations of Circles</w:t>
            </w:r>
          </w:p>
        </w:tc>
      </w:tr>
      <w:tr w:rsidR="007E4733" w:rsidRPr="00A509BA" w14:paraId="71E093D6" w14:textId="77777777" w:rsidTr="009B1E07">
        <w:trPr>
          <w:trHeight w:hRule="exact" w:val="631"/>
          <w:jc w:val="center"/>
        </w:trPr>
        <w:tc>
          <w:tcPr>
            <w:tcW w:w="8190" w:type="dxa"/>
          </w:tcPr>
          <w:p w14:paraId="54C57539" w14:textId="77777777" w:rsidR="008F5516" w:rsidRDefault="002F2E31" w:rsidP="00A509BA">
            <w:pPr>
              <w:rPr>
                <w:b/>
              </w:rPr>
            </w:pPr>
            <w:r w:rsidRPr="00353FCF">
              <w:rPr>
                <w:b/>
              </w:rPr>
              <w:t>Focus Topic</w:t>
            </w:r>
            <w:r w:rsidR="00E53C43">
              <w:rPr>
                <w:b/>
              </w:rPr>
              <w:t xml:space="preserve">s: </w:t>
            </w:r>
          </w:p>
          <w:p w14:paraId="0D06C3DB" w14:textId="09170FCA" w:rsidR="007E4733" w:rsidRPr="00353FCF" w:rsidRDefault="00E53C43" w:rsidP="00A509BA">
            <w:pPr>
              <w:rPr>
                <w:b/>
              </w:rPr>
            </w:pPr>
            <w:r w:rsidRPr="008F5516">
              <w:rPr>
                <w:b/>
                <w:color w:val="002060"/>
              </w:rPr>
              <w:t xml:space="preserve">Transformational and Coordinate Geometry </w:t>
            </w:r>
          </w:p>
        </w:tc>
        <w:tc>
          <w:tcPr>
            <w:tcW w:w="1795" w:type="dxa"/>
            <w:shd w:val="clear" w:color="auto" w:fill="auto"/>
          </w:tcPr>
          <w:p w14:paraId="57945DD5" w14:textId="77777777" w:rsidR="007E4733" w:rsidRPr="00353FCF" w:rsidRDefault="007E4733" w:rsidP="000C2A37">
            <w:pPr>
              <w:jc w:val="center"/>
              <w:rPr>
                <w:b/>
              </w:rPr>
            </w:pPr>
            <w:r w:rsidRPr="00353FCF">
              <w:rPr>
                <w:b/>
              </w:rPr>
              <w:t>Standards of Learning</w:t>
            </w:r>
          </w:p>
        </w:tc>
      </w:tr>
      <w:tr w:rsidR="007E4733" w:rsidRPr="007F2226" w14:paraId="0C12964B" w14:textId="77777777" w:rsidTr="009B1E07">
        <w:trPr>
          <w:trHeight w:val="881"/>
          <w:jc w:val="center"/>
        </w:trPr>
        <w:tc>
          <w:tcPr>
            <w:tcW w:w="8190" w:type="dxa"/>
          </w:tcPr>
          <w:p w14:paraId="18BE612B" w14:textId="77777777" w:rsidR="00010508" w:rsidRPr="004F283E" w:rsidRDefault="00010508" w:rsidP="00010508">
            <w:pPr>
              <w:rPr>
                <w:rFonts w:asciiTheme="minorHAnsi" w:hAnsiTheme="minorHAnsi" w:cstheme="minorHAnsi"/>
                <w:b/>
                <w:bCs/>
                <w:color w:val="0070C0"/>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In middle school, students were taught that the slope is the rate of change and that it is the change in y over the change in x. In  Algebra 1, students were taught the slope formula. Geometry should be the FIRST time that students apply Slope to verify and determine whether lines are parallel and perpendicular.</w:t>
            </w:r>
          </w:p>
          <w:p w14:paraId="5AA265EB" w14:textId="77777777" w:rsidR="00010508" w:rsidRPr="004F283E" w:rsidRDefault="00010508" w:rsidP="00010508">
            <w:pPr>
              <w:rPr>
                <w:rFonts w:asciiTheme="minorHAnsi" w:hAnsiTheme="minorHAnsi" w:cstheme="minorHAnsi"/>
                <w:b/>
                <w:bCs/>
                <w:color w:val="0070C0"/>
                <w:sz w:val="22"/>
                <w:szCs w:val="22"/>
              </w:rPr>
            </w:pPr>
          </w:p>
          <w:p w14:paraId="4617E8F5" w14:textId="65D9641E" w:rsidR="009A187B" w:rsidRPr="00BE4B4B" w:rsidRDefault="009A187B" w:rsidP="00010508">
            <w:pPr>
              <w:pStyle w:val="SOLNumber"/>
              <w:spacing w:before="120"/>
              <w:ind w:left="0" w:firstLine="0"/>
              <w:rPr>
                <w:sz w:val="22"/>
                <w:szCs w:val="22"/>
              </w:rPr>
            </w:pPr>
            <w:r w:rsidRPr="00BE4B4B">
              <w:rPr>
                <w:b/>
                <w:sz w:val="22"/>
                <w:szCs w:val="22"/>
              </w:rPr>
              <w:t>The student will</w:t>
            </w:r>
            <w:r w:rsidRPr="00BE4B4B">
              <w:rPr>
                <w:sz w:val="22"/>
                <w:szCs w:val="22"/>
              </w:rPr>
              <w:t xml:space="preserve"> use </w:t>
            </w:r>
            <w:r w:rsidR="00E00FE3" w:rsidRPr="00BE4B4B">
              <w:rPr>
                <w:sz w:val="22"/>
                <w:szCs w:val="22"/>
              </w:rPr>
              <w:t>solve problems involving symmetry and transformation. This will include</w:t>
            </w:r>
          </w:p>
          <w:p w14:paraId="1F2B61AD" w14:textId="29B1598E" w:rsidR="009A187B" w:rsidRPr="00BE4B4B" w:rsidRDefault="009A187B" w:rsidP="00FD3366">
            <w:pPr>
              <w:pStyle w:val="SOLNumber"/>
              <w:numPr>
                <w:ilvl w:val="0"/>
                <w:numId w:val="12"/>
              </w:numPr>
              <w:rPr>
                <w:sz w:val="22"/>
                <w:szCs w:val="22"/>
              </w:rPr>
            </w:pPr>
            <w:r w:rsidRPr="00BE4B4B">
              <w:rPr>
                <w:sz w:val="22"/>
                <w:szCs w:val="22"/>
              </w:rPr>
              <w:t>prove two or more lines are parallel; and</w:t>
            </w:r>
          </w:p>
          <w:p w14:paraId="2601AF5D" w14:textId="0F53A8C0" w:rsidR="00E00FE3" w:rsidRPr="00BE4B4B" w:rsidRDefault="00E00FE3" w:rsidP="00FD3366">
            <w:pPr>
              <w:pStyle w:val="SOLNumber"/>
              <w:numPr>
                <w:ilvl w:val="0"/>
                <w:numId w:val="12"/>
              </w:numPr>
              <w:rPr>
                <w:sz w:val="22"/>
                <w:szCs w:val="22"/>
              </w:rPr>
            </w:pPr>
            <w:r w:rsidRPr="00BE4B4B">
              <w:rPr>
                <w:sz w:val="22"/>
                <w:szCs w:val="22"/>
              </w:rPr>
              <w:t>applying slope to verify and determine whether lines are parallel or perpendicular</w:t>
            </w:r>
          </w:p>
          <w:p w14:paraId="78273C2F" w14:textId="5D94299B" w:rsidR="00CA7E6B" w:rsidRPr="00BE4B4B" w:rsidRDefault="00CA7E6B" w:rsidP="00FD3366">
            <w:pPr>
              <w:pStyle w:val="ColumnBullet"/>
              <w:numPr>
                <w:ilvl w:val="0"/>
                <w:numId w:val="2"/>
              </w:numPr>
              <w:spacing w:before="120" w:after="120"/>
              <w:ind w:left="337" w:hanging="270"/>
              <w:rPr>
                <w:sz w:val="22"/>
                <w:szCs w:val="22"/>
              </w:rPr>
            </w:pPr>
            <w:r w:rsidRPr="00BE4B4B">
              <w:rPr>
                <w:sz w:val="22"/>
                <w:szCs w:val="22"/>
              </w:rPr>
              <w:t>Determine the coordinates of the midpoint or endpoint of a segment, using the midpoint formula. (a)</w:t>
            </w:r>
          </w:p>
          <w:p w14:paraId="143CD34F" w14:textId="77777777" w:rsidR="00CA7E6B" w:rsidRPr="00BE4B4B" w:rsidRDefault="00CA7E6B" w:rsidP="00FD3366">
            <w:pPr>
              <w:pStyle w:val="ColumnBullet"/>
              <w:numPr>
                <w:ilvl w:val="0"/>
                <w:numId w:val="2"/>
              </w:numPr>
              <w:spacing w:after="120"/>
              <w:ind w:left="337" w:hanging="270"/>
              <w:rPr>
                <w:sz w:val="22"/>
                <w:szCs w:val="22"/>
              </w:rPr>
            </w:pPr>
            <w:r w:rsidRPr="00BE4B4B">
              <w:rPr>
                <w:sz w:val="22"/>
                <w:szCs w:val="22"/>
              </w:rPr>
              <w:t>Use a formula to determine the slope of a line. (a)</w:t>
            </w:r>
          </w:p>
          <w:p w14:paraId="7C833777" w14:textId="30988FF1" w:rsidR="00CA7E6B" w:rsidRPr="00BE4B4B" w:rsidRDefault="00CA7E6B" w:rsidP="00FD3366">
            <w:pPr>
              <w:pStyle w:val="ColumnBullet"/>
              <w:numPr>
                <w:ilvl w:val="0"/>
                <w:numId w:val="2"/>
              </w:numPr>
              <w:spacing w:after="120"/>
              <w:ind w:left="337" w:hanging="270"/>
              <w:rPr>
                <w:sz w:val="22"/>
                <w:szCs w:val="22"/>
              </w:rPr>
            </w:pPr>
            <w:r w:rsidRPr="00BE4B4B">
              <w:rPr>
                <w:sz w:val="22"/>
                <w:szCs w:val="22"/>
              </w:rPr>
              <w:t xml:space="preserve">Apply the distance formula to determine the length of a line segment when given the coordinates of the endpoints. (a) </w:t>
            </w:r>
          </w:p>
          <w:p w14:paraId="67D6DBA0" w14:textId="354DF5AE" w:rsidR="00E00FE3" w:rsidRPr="00BE4B4B" w:rsidRDefault="00E00FE3" w:rsidP="00FD3366">
            <w:pPr>
              <w:pStyle w:val="ColumnBullet"/>
              <w:numPr>
                <w:ilvl w:val="0"/>
                <w:numId w:val="2"/>
              </w:numPr>
              <w:spacing w:after="120"/>
              <w:ind w:left="337" w:hanging="270"/>
              <w:rPr>
                <w:sz w:val="22"/>
                <w:szCs w:val="22"/>
              </w:rPr>
            </w:pPr>
            <w:r w:rsidRPr="00BE4B4B">
              <w:rPr>
                <w:sz w:val="22"/>
                <w:szCs w:val="22"/>
              </w:rPr>
              <w:t xml:space="preserve">Compare the slopes to determine whether two lines are parallel, perpendicular, or neither. (b) </w:t>
            </w:r>
          </w:p>
          <w:p w14:paraId="5D8CA873" w14:textId="72DA6EC7" w:rsidR="00CA7E6B" w:rsidRPr="00BE4B4B" w:rsidRDefault="00CA7E6B" w:rsidP="00CA7E6B">
            <w:pPr>
              <w:pStyle w:val="ListParagraph"/>
              <w:ind w:left="337"/>
              <w:rPr>
                <w:sz w:val="22"/>
                <w:szCs w:val="22"/>
              </w:rPr>
            </w:pPr>
          </w:p>
          <w:p w14:paraId="40D8CBF1" w14:textId="1FFDA371" w:rsidR="00616F98" w:rsidRPr="00BE4B4B" w:rsidRDefault="00616F98" w:rsidP="00B671FD">
            <w:pPr>
              <w:pStyle w:val="ListParagraph"/>
              <w:ind w:left="337" w:hanging="337"/>
              <w:rPr>
                <w:b/>
                <w:sz w:val="22"/>
                <w:szCs w:val="22"/>
              </w:rPr>
            </w:pPr>
            <w:r w:rsidRPr="00BE4B4B">
              <w:rPr>
                <w:b/>
                <w:sz w:val="22"/>
                <w:szCs w:val="22"/>
              </w:rPr>
              <w:t>The student will</w:t>
            </w:r>
          </w:p>
          <w:p w14:paraId="77173F4B" w14:textId="77777777" w:rsidR="00CA7E6B" w:rsidRPr="00BE4B4B" w:rsidRDefault="00CA7E6B" w:rsidP="001A4216">
            <w:pPr>
              <w:pStyle w:val="ColumnBullet"/>
              <w:spacing w:after="0"/>
              <w:ind w:left="432"/>
              <w:rPr>
                <w:sz w:val="22"/>
                <w:szCs w:val="22"/>
              </w:rPr>
            </w:pPr>
            <w:r w:rsidRPr="00BE4B4B">
              <w:rPr>
                <w:sz w:val="22"/>
                <w:szCs w:val="22"/>
              </w:rPr>
              <w:t>Construct and justify the constructions of</w:t>
            </w:r>
          </w:p>
          <w:p w14:paraId="51E42A0A" w14:textId="00A68CA6" w:rsidR="00CA7E6B" w:rsidRPr="00BE4B4B" w:rsidRDefault="00CA7E6B" w:rsidP="00FD3366">
            <w:pPr>
              <w:pStyle w:val="ColumnSubbullet"/>
              <w:numPr>
                <w:ilvl w:val="0"/>
                <w:numId w:val="5"/>
              </w:numPr>
              <w:rPr>
                <w:sz w:val="22"/>
                <w:szCs w:val="22"/>
              </w:rPr>
            </w:pPr>
            <w:r w:rsidRPr="00BE4B4B">
              <w:rPr>
                <w:sz w:val="22"/>
                <w:szCs w:val="22"/>
              </w:rPr>
              <w:t xml:space="preserve">a line segment congruent to a given line segment; </w:t>
            </w:r>
            <w:r w:rsidR="00E00FE3" w:rsidRPr="00BE4B4B">
              <w:rPr>
                <w:sz w:val="22"/>
                <w:szCs w:val="22"/>
              </w:rPr>
              <w:t xml:space="preserve"> </w:t>
            </w:r>
          </w:p>
          <w:p w14:paraId="392D9CF9" w14:textId="79472BDE" w:rsidR="00CA7E6B" w:rsidRPr="00BE4B4B" w:rsidRDefault="00CA7E6B" w:rsidP="00FD3366">
            <w:pPr>
              <w:pStyle w:val="ColumnSubbullet"/>
              <w:numPr>
                <w:ilvl w:val="0"/>
                <w:numId w:val="5"/>
              </w:numPr>
              <w:rPr>
                <w:sz w:val="22"/>
                <w:szCs w:val="22"/>
              </w:rPr>
            </w:pPr>
            <w:r w:rsidRPr="00BE4B4B">
              <w:rPr>
                <w:sz w:val="22"/>
                <w:szCs w:val="22"/>
              </w:rPr>
              <w:t xml:space="preserve">the perpendicular bisector of a line segment; </w:t>
            </w:r>
            <w:r w:rsidR="00E00FE3" w:rsidRPr="00BE4B4B">
              <w:rPr>
                <w:sz w:val="22"/>
                <w:szCs w:val="22"/>
              </w:rPr>
              <w:t xml:space="preserve"> </w:t>
            </w:r>
          </w:p>
          <w:p w14:paraId="25EBC00B" w14:textId="30793211" w:rsidR="00CA7E6B" w:rsidRPr="00BE4B4B" w:rsidRDefault="00E00FE3" w:rsidP="00FD3366">
            <w:pPr>
              <w:pStyle w:val="ColumnSubbullet"/>
              <w:numPr>
                <w:ilvl w:val="0"/>
                <w:numId w:val="15"/>
              </w:numPr>
              <w:rPr>
                <w:sz w:val="22"/>
                <w:szCs w:val="22"/>
              </w:rPr>
            </w:pPr>
            <w:r w:rsidRPr="00BE4B4B">
              <w:rPr>
                <w:sz w:val="22"/>
                <w:szCs w:val="22"/>
              </w:rPr>
              <w:t xml:space="preserve">the bisector of a given angle.  </w:t>
            </w:r>
          </w:p>
          <w:p w14:paraId="603339B0" w14:textId="3563CB41" w:rsidR="00CA7E6B" w:rsidRPr="00BE4B4B" w:rsidRDefault="00E00FE3" w:rsidP="00FD3366">
            <w:pPr>
              <w:pStyle w:val="ColumnSubbullet"/>
              <w:numPr>
                <w:ilvl w:val="0"/>
                <w:numId w:val="15"/>
              </w:numPr>
              <w:rPr>
                <w:sz w:val="22"/>
                <w:szCs w:val="22"/>
              </w:rPr>
            </w:pPr>
            <w:r w:rsidRPr="00BE4B4B">
              <w:rPr>
                <w:sz w:val="22"/>
                <w:szCs w:val="22"/>
              </w:rPr>
              <w:t>an angle congruent to a given angle.</w:t>
            </w:r>
          </w:p>
          <w:p w14:paraId="34A519F5" w14:textId="0D1D8363" w:rsidR="008425BE" w:rsidRPr="00BE4B4B" w:rsidRDefault="008425BE" w:rsidP="001872F1">
            <w:pPr>
              <w:rPr>
                <w:sz w:val="22"/>
                <w:szCs w:val="22"/>
              </w:rPr>
            </w:pPr>
          </w:p>
          <w:p w14:paraId="40461773" w14:textId="77777777" w:rsidR="00616F98" w:rsidRPr="00BE4B4B" w:rsidRDefault="00616F98" w:rsidP="001872F1">
            <w:pPr>
              <w:rPr>
                <w:sz w:val="22"/>
                <w:szCs w:val="22"/>
              </w:rPr>
            </w:pPr>
          </w:p>
          <w:p w14:paraId="38157EA9" w14:textId="3EC16269" w:rsidR="00616F98" w:rsidRPr="00BE4B4B" w:rsidRDefault="00616F98" w:rsidP="00B671FD">
            <w:pPr>
              <w:pStyle w:val="SOLBullet"/>
              <w:tabs>
                <w:tab w:val="left" w:pos="1077"/>
              </w:tabs>
              <w:ind w:left="0" w:firstLine="0"/>
              <w:rPr>
                <w:b w:val="0"/>
                <w:sz w:val="22"/>
                <w:szCs w:val="22"/>
              </w:rPr>
            </w:pPr>
            <w:r w:rsidRPr="00BE4B4B">
              <w:rPr>
                <w:sz w:val="22"/>
                <w:szCs w:val="22"/>
              </w:rPr>
              <w:t>The student will</w:t>
            </w:r>
            <w:r w:rsidRPr="00BE4B4B">
              <w:rPr>
                <w:b w:val="0"/>
                <w:sz w:val="22"/>
                <w:szCs w:val="22"/>
              </w:rPr>
              <w:t xml:space="preserve"> solve problems involving equations of circles.</w:t>
            </w:r>
          </w:p>
          <w:p w14:paraId="5478643D" w14:textId="3FF51438" w:rsidR="001872F1" w:rsidRPr="00BE4B4B" w:rsidRDefault="001872F1" w:rsidP="001872F1">
            <w:pPr>
              <w:pStyle w:val="ColumnBullet"/>
              <w:tabs>
                <w:tab w:val="clear" w:pos="360"/>
                <w:tab w:val="num" w:pos="433"/>
              </w:tabs>
              <w:spacing w:before="120" w:after="120"/>
              <w:ind w:left="433"/>
              <w:rPr>
                <w:sz w:val="22"/>
                <w:szCs w:val="22"/>
              </w:rPr>
            </w:pPr>
            <w:r w:rsidRPr="00BE4B4B">
              <w:rPr>
                <w:sz w:val="22"/>
                <w:szCs w:val="22"/>
              </w:rPr>
              <w:t xml:space="preserve">Given a graph or the equation of a circle in standard form, identify the coordinates of the center of the circle.  </w:t>
            </w:r>
          </w:p>
          <w:p w14:paraId="29AA6196" w14:textId="77777777" w:rsidR="001872F1" w:rsidRPr="00BE4B4B" w:rsidRDefault="001872F1" w:rsidP="001872F1">
            <w:pPr>
              <w:pStyle w:val="ColumnBullet"/>
              <w:tabs>
                <w:tab w:val="clear" w:pos="360"/>
                <w:tab w:val="num" w:pos="433"/>
              </w:tabs>
              <w:spacing w:before="120" w:after="120"/>
              <w:ind w:left="433"/>
              <w:rPr>
                <w:sz w:val="22"/>
                <w:szCs w:val="22"/>
              </w:rPr>
            </w:pPr>
            <w:r w:rsidRPr="00BE4B4B">
              <w:rPr>
                <w:sz w:val="22"/>
                <w:szCs w:val="22"/>
              </w:rPr>
              <w:t>Given the coordinates of the endpoints of a diameter of a circle, determine the coordinates of the center of the circle.</w:t>
            </w:r>
          </w:p>
          <w:p w14:paraId="086E80C7" w14:textId="77777777" w:rsidR="001872F1" w:rsidRPr="00BE4B4B" w:rsidRDefault="001872F1" w:rsidP="001872F1">
            <w:pPr>
              <w:pStyle w:val="ColumnBullet"/>
              <w:tabs>
                <w:tab w:val="clear" w:pos="360"/>
                <w:tab w:val="num" w:pos="433"/>
              </w:tabs>
              <w:spacing w:before="120" w:after="120"/>
              <w:ind w:left="433"/>
              <w:rPr>
                <w:sz w:val="22"/>
                <w:szCs w:val="22"/>
              </w:rPr>
            </w:pPr>
            <w:r w:rsidRPr="00BE4B4B">
              <w:rPr>
                <w:sz w:val="22"/>
                <w:szCs w:val="22"/>
              </w:rPr>
              <w:t>Given a graph or the equation of a circle in standard form, identify the length of the radius or diameter of the circle.</w:t>
            </w:r>
          </w:p>
          <w:p w14:paraId="124EF823" w14:textId="77777777" w:rsidR="001872F1" w:rsidRPr="00BE4B4B" w:rsidRDefault="001872F1" w:rsidP="001872F1">
            <w:pPr>
              <w:pStyle w:val="ColumnBullet"/>
              <w:tabs>
                <w:tab w:val="clear" w:pos="360"/>
                <w:tab w:val="num" w:pos="433"/>
              </w:tabs>
              <w:spacing w:before="120" w:after="120"/>
              <w:ind w:left="433"/>
              <w:rPr>
                <w:sz w:val="22"/>
                <w:szCs w:val="22"/>
              </w:rPr>
            </w:pPr>
            <w:r w:rsidRPr="00BE4B4B">
              <w:rPr>
                <w:sz w:val="22"/>
                <w:szCs w:val="22"/>
              </w:rPr>
              <w:t>Given the coordinates of the endpoints of the diameter of a circle, determine the length of the radius or diameter of the circle.</w:t>
            </w:r>
          </w:p>
          <w:p w14:paraId="7A91FFC6" w14:textId="77777777" w:rsidR="001872F1" w:rsidRPr="00BE4B4B" w:rsidRDefault="001872F1" w:rsidP="001872F1">
            <w:pPr>
              <w:pStyle w:val="ColumnBullet"/>
              <w:tabs>
                <w:tab w:val="clear" w:pos="360"/>
                <w:tab w:val="num" w:pos="433"/>
              </w:tabs>
              <w:spacing w:before="120" w:after="120"/>
              <w:ind w:left="433"/>
              <w:rPr>
                <w:sz w:val="22"/>
                <w:szCs w:val="22"/>
              </w:rPr>
            </w:pPr>
            <w:r w:rsidRPr="00BE4B4B">
              <w:rPr>
                <w:sz w:val="22"/>
                <w:szCs w:val="22"/>
              </w:rPr>
              <w:lastRenderedPageBreak/>
              <w:t>Given the coordinates of the center and the coordinates of a point on the circle, determine the length of the radius or diameter of the circle.</w:t>
            </w:r>
          </w:p>
          <w:p w14:paraId="4E0E3D73" w14:textId="77777777" w:rsidR="001872F1" w:rsidRPr="00BE4B4B" w:rsidRDefault="001872F1" w:rsidP="001872F1">
            <w:pPr>
              <w:pStyle w:val="ColumnBullet"/>
              <w:tabs>
                <w:tab w:val="clear" w:pos="360"/>
                <w:tab w:val="num" w:pos="433"/>
              </w:tabs>
              <w:spacing w:before="120" w:after="120"/>
              <w:ind w:left="433"/>
              <w:rPr>
                <w:sz w:val="22"/>
                <w:szCs w:val="22"/>
              </w:rPr>
            </w:pPr>
            <w:r w:rsidRPr="00BE4B4B">
              <w:rPr>
                <w:sz w:val="22"/>
                <w:szCs w:val="22"/>
              </w:rPr>
              <w:t>Given the coordinates of the center and length of the radius of a circle, identify the coordinates of a point(s) on the circle.</w:t>
            </w:r>
          </w:p>
          <w:p w14:paraId="13583B9F" w14:textId="77777777" w:rsidR="001872F1" w:rsidRPr="00BE4B4B" w:rsidRDefault="001872F1" w:rsidP="001872F1">
            <w:pPr>
              <w:pStyle w:val="ColumnBullet"/>
              <w:tabs>
                <w:tab w:val="clear" w:pos="360"/>
                <w:tab w:val="num" w:pos="433"/>
              </w:tabs>
              <w:spacing w:before="120" w:after="0"/>
              <w:ind w:left="433"/>
              <w:rPr>
                <w:sz w:val="22"/>
                <w:szCs w:val="22"/>
              </w:rPr>
            </w:pPr>
            <w:r w:rsidRPr="00BE4B4B">
              <w:rPr>
                <w:sz w:val="22"/>
                <w:szCs w:val="22"/>
              </w:rPr>
              <w:t>Determine the equation of a circle given:</w:t>
            </w:r>
          </w:p>
          <w:p w14:paraId="3AF40A3E" w14:textId="77777777" w:rsidR="001872F1" w:rsidRPr="00BE4B4B" w:rsidRDefault="001872F1" w:rsidP="00FD3366">
            <w:pPr>
              <w:pStyle w:val="ListParagraph"/>
              <w:numPr>
                <w:ilvl w:val="1"/>
                <w:numId w:val="6"/>
              </w:numPr>
              <w:tabs>
                <w:tab w:val="clear" w:pos="1440"/>
                <w:tab w:val="num" w:pos="1242"/>
              </w:tabs>
              <w:ind w:left="792"/>
              <w:contextualSpacing w:val="0"/>
              <w:rPr>
                <w:sz w:val="22"/>
                <w:szCs w:val="22"/>
              </w:rPr>
            </w:pPr>
            <w:r w:rsidRPr="00BE4B4B">
              <w:rPr>
                <w:sz w:val="22"/>
                <w:szCs w:val="22"/>
              </w:rPr>
              <w:t>a graph of a circle with a center with coordinates that are integers;</w:t>
            </w:r>
          </w:p>
          <w:p w14:paraId="3F39D14D" w14:textId="77777777" w:rsidR="001872F1" w:rsidRPr="00BE4B4B" w:rsidRDefault="001872F1" w:rsidP="00FD3366">
            <w:pPr>
              <w:pStyle w:val="ListParagraph"/>
              <w:numPr>
                <w:ilvl w:val="1"/>
                <w:numId w:val="6"/>
              </w:numPr>
              <w:tabs>
                <w:tab w:val="clear" w:pos="1440"/>
                <w:tab w:val="num" w:pos="1242"/>
              </w:tabs>
              <w:ind w:left="792"/>
              <w:contextualSpacing w:val="0"/>
              <w:rPr>
                <w:sz w:val="22"/>
                <w:szCs w:val="22"/>
              </w:rPr>
            </w:pPr>
            <w:r w:rsidRPr="00BE4B4B">
              <w:rPr>
                <w:sz w:val="22"/>
                <w:szCs w:val="22"/>
              </w:rPr>
              <w:t>coordinates of the center and a point on the circle;</w:t>
            </w:r>
          </w:p>
          <w:p w14:paraId="281F5C94" w14:textId="5AB0E115" w:rsidR="001872F1" w:rsidRPr="00BE4B4B" w:rsidRDefault="001872F1" w:rsidP="00FD3366">
            <w:pPr>
              <w:pStyle w:val="ListParagraph"/>
              <w:numPr>
                <w:ilvl w:val="1"/>
                <w:numId w:val="6"/>
              </w:numPr>
              <w:tabs>
                <w:tab w:val="clear" w:pos="1440"/>
                <w:tab w:val="num" w:pos="1242"/>
              </w:tabs>
              <w:ind w:left="792"/>
              <w:contextualSpacing w:val="0"/>
              <w:rPr>
                <w:sz w:val="22"/>
                <w:szCs w:val="22"/>
              </w:rPr>
            </w:pPr>
            <w:r w:rsidRPr="00BE4B4B">
              <w:rPr>
                <w:sz w:val="22"/>
                <w:szCs w:val="22"/>
              </w:rPr>
              <w:t xml:space="preserve">coordinates of the center and the length of the radius or diameter; or </w:t>
            </w:r>
          </w:p>
          <w:p w14:paraId="53A66FCD" w14:textId="67509C4E" w:rsidR="008425BE" w:rsidRPr="00B97395" w:rsidRDefault="001872F1" w:rsidP="00FD3366">
            <w:pPr>
              <w:pStyle w:val="ListParagraph"/>
              <w:numPr>
                <w:ilvl w:val="1"/>
                <w:numId w:val="6"/>
              </w:numPr>
              <w:tabs>
                <w:tab w:val="clear" w:pos="1440"/>
                <w:tab w:val="num" w:pos="1242"/>
              </w:tabs>
              <w:ind w:left="792"/>
              <w:contextualSpacing w:val="0"/>
              <w:rPr>
                <w:sz w:val="22"/>
                <w:szCs w:val="22"/>
              </w:rPr>
            </w:pPr>
            <w:r w:rsidRPr="00BE4B4B">
              <w:rPr>
                <w:sz w:val="22"/>
                <w:szCs w:val="22"/>
              </w:rPr>
              <w:t>coordinates of the endpoints of a diameter.</w:t>
            </w:r>
          </w:p>
        </w:tc>
        <w:tc>
          <w:tcPr>
            <w:tcW w:w="1795" w:type="dxa"/>
            <w:shd w:val="clear" w:color="auto" w:fill="auto"/>
          </w:tcPr>
          <w:p w14:paraId="1FB0C674" w14:textId="77777777" w:rsidR="00F41595" w:rsidRDefault="00F41595" w:rsidP="001A4216">
            <w:pPr>
              <w:spacing w:before="120" w:after="120"/>
              <w:rPr>
                <w:sz w:val="22"/>
                <w:szCs w:val="22"/>
              </w:rPr>
            </w:pPr>
          </w:p>
          <w:p w14:paraId="0E9BE2DC" w14:textId="77777777" w:rsidR="00F41595" w:rsidRDefault="00F41595" w:rsidP="001A4216">
            <w:pPr>
              <w:spacing w:before="120" w:after="120"/>
              <w:rPr>
                <w:sz w:val="22"/>
                <w:szCs w:val="22"/>
              </w:rPr>
            </w:pPr>
          </w:p>
          <w:p w14:paraId="74CCD54D" w14:textId="77777777" w:rsidR="00F41595" w:rsidRDefault="00F41595" w:rsidP="001A4216">
            <w:pPr>
              <w:spacing w:before="120" w:after="120"/>
              <w:rPr>
                <w:sz w:val="22"/>
                <w:szCs w:val="22"/>
              </w:rPr>
            </w:pPr>
          </w:p>
          <w:p w14:paraId="209BE09B" w14:textId="2E32FAD0" w:rsidR="00D62FCB" w:rsidRPr="00BE4B4B" w:rsidRDefault="002E686D" w:rsidP="001A4216">
            <w:pPr>
              <w:spacing w:before="120" w:after="120"/>
              <w:rPr>
                <w:sz w:val="22"/>
                <w:szCs w:val="22"/>
              </w:rPr>
            </w:pPr>
            <w:r w:rsidRPr="00BE4B4B">
              <w:rPr>
                <w:sz w:val="22"/>
                <w:szCs w:val="22"/>
              </w:rPr>
              <w:t>G.3</w:t>
            </w:r>
            <w:r w:rsidR="00AF5C74" w:rsidRPr="00BE4B4B">
              <w:rPr>
                <w:sz w:val="22"/>
                <w:szCs w:val="22"/>
              </w:rPr>
              <w:t xml:space="preserve"> a</w:t>
            </w:r>
            <w:r w:rsidR="00E00FE3" w:rsidRPr="00BE4B4B">
              <w:rPr>
                <w:sz w:val="22"/>
                <w:szCs w:val="22"/>
              </w:rPr>
              <w:t>b</w:t>
            </w:r>
          </w:p>
          <w:p w14:paraId="1D3CB1C5" w14:textId="77777777" w:rsidR="0097235F" w:rsidRPr="00BE4B4B" w:rsidRDefault="0097235F" w:rsidP="007A233C">
            <w:pPr>
              <w:rPr>
                <w:sz w:val="22"/>
                <w:szCs w:val="22"/>
              </w:rPr>
            </w:pPr>
          </w:p>
          <w:p w14:paraId="10D8BE0A" w14:textId="77DEBD39" w:rsidR="0097235F" w:rsidRPr="00BE4B4B" w:rsidRDefault="0097235F" w:rsidP="007A233C">
            <w:pPr>
              <w:rPr>
                <w:sz w:val="22"/>
                <w:szCs w:val="22"/>
              </w:rPr>
            </w:pPr>
          </w:p>
          <w:p w14:paraId="370E3722" w14:textId="0557E85E" w:rsidR="008425BE" w:rsidRPr="00BE4B4B" w:rsidRDefault="008425BE" w:rsidP="007A233C">
            <w:pPr>
              <w:rPr>
                <w:sz w:val="22"/>
                <w:szCs w:val="22"/>
              </w:rPr>
            </w:pPr>
          </w:p>
          <w:p w14:paraId="187A12AD" w14:textId="53C41E94" w:rsidR="008425BE" w:rsidRPr="00BE4B4B" w:rsidRDefault="008425BE" w:rsidP="007A233C">
            <w:pPr>
              <w:rPr>
                <w:sz w:val="22"/>
                <w:szCs w:val="22"/>
              </w:rPr>
            </w:pPr>
          </w:p>
          <w:p w14:paraId="25D5F579" w14:textId="1C36F767" w:rsidR="00CA7E6B" w:rsidRPr="00BE4B4B" w:rsidRDefault="00CA7E6B" w:rsidP="007A233C">
            <w:pPr>
              <w:rPr>
                <w:sz w:val="22"/>
                <w:szCs w:val="22"/>
              </w:rPr>
            </w:pPr>
          </w:p>
          <w:p w14:paraId="03BDF919" w14:textId="2A09DCEB" w:rsidR="00CA7E6B" w:rsidRPr="00BE4B4B" w:rsidRDefault="00CA7E6B" w:rsidP="007A233C">
            <w:pPr>
              <w:rPr>
                <w:sz w:val="22"/>
                <w:szCs w:val="22"/>
              </w:rPr>
            </w:pPr>
          </w:p>
          <w:p w14:paraId="0EFBEDC8" w14:textId="4EB73F47" w:rsidR="0097235F" w:rsidRPr="00BE4B4B" w:rsidRDefault="0097235F" w:rsidP="00CA7E6B">
            <w:pPr>
              <w:spacing w:after="40"/>
              <w:rPr>
                <w:sz w:val="22"/>
                <w:szCs w:val="22"/>
              </w:rPr>
            </w:pPr>
          </w:p>
          <w:p w14:paraId="25905770" w14:textId="77777777" w:rsidR="009A187B" w:rsidRPr="00BE4B4B" w:rsidRDefault="009A187B" w:rsidP="00C53105">
            <w:pPr>
              <w:spacing w:after="360"/>
              <w:rPr>
                <w:sz w:val="22"/>
                <w:szCs w:val="22"/>
              </w:rPr>
            </w:pPr>
          </w:p>
          <w:p w14:paraId="70B9AE70" w14:textId="77777777" w:rsidR="00E00FE3" w:rsidRPr="00BE4B4B" w:rsidRDefault="00E00FE3" w:rsidP="007A233C">
            <w:pPr>
              <w:rPr>
                <w:sz w:val="22"/>
                <w:szCs w:val="22"/>
              </w:rPr>
            </w:pPr>
          </w:p>
          <w:p w14:paraId="3EB9239D" w14:textId="56ABFAD2" w:rsidR="00E00FE3" w:rsidRPr="00BE4B4B" w:rsidRDefault="00E00FE3" w:rsidP="007A233C">
            <w:pPr>
              <w:rPr>
                <w:sz w:val="22"/>
                <w:szCs w:val="22"/>
              </w:rPr>
            </w:pPr>
          </w:p>
          <w:p w14:paraId="69293A6C" w14:textId="77777777" w:rsidR="00E00FE3" w:rsidRPr="00BE4B4B" w:rsidRDefault="00E00FE3" w:rsidP="007A233C">
            <w:pPr>
              <w:rPr>
                <w:sz w:val="22"/>
                <w:szCs w:val="22"/>
              </w:rPr>
            </w:pPr>
          </w:p>
          <w:p w14:paraId="3A8C9536" w14:textId="77777777" w:rsidR="004E608C" w:rsidRDefault="004E608C" w:rsidP="007A233C">
            <w:pPr>
              <w:rPr>
                <w:sz w:val="22"/>
                <w:szCs w:val="22"/>
              </w:rPr>
            </w:pPr>
          </w:p>
          <w:p w14:paraId="7B0A225D" w14:textId="77777777" w:rsidR="004E608C" w:rsidRDefault="004E608C" w:rsidP="007A233C">
            <w:pPr>
              <w:rPr>
                <w:sz w:val="22"/>
                <w:szCs w:val="22"/>
              </w:rPr>
            </w:pPr>
          </w:p>
          <w:p w14:paraId="648D62CC" w14:textId="77777777" w:rsidR="004E608C" w:rsidRDefault="004E608C" w:rsidP="007A233C">
            <w:pPr>
              <w:rPr>
                <w:sz w:val="22"/>
                <w:szCs w:val="22"/>
              </w:rPr>
            </w:pPr>
          </w:p>
          <w:p w14:paraId="57C7259B" w14:textId="4ED53635" w:rsidR="0097235F" w:rsidRPr="00BE4B4B" w:rsidRDefault="0097235F" w:rsidP="007A233C">
            <w:pPr>
              <w:rPr>
                <w:sz w:val="22"/>
                <w:szCs w:val="22"/>
              </w:rPr>
            </w:pPr>
            <w:r w:rsidRPr="00BE4B4B">
              <w:rPr>
                <w:sz w:val="22"/>
                <w:szCs w:val="22"/>
              </w:rPr>
              <w:t>G.4</w:t>
            </w:r>
            <w:r w:rsidR="00C53105" w:rsidRPr="00BE4B4B">
              <w:rPr>
                <w:sz w:val="22"/>
                <w:szCs w:val="22"/>
              </w:rPr>
              <w:t xml:space="preserve"> </w:t>
            </w:r>
            <w:proofErr w:type="spellStart"/>
            <w:r w:rsidR="00C53105" w:rsidRPr="00BE4B4B">
              <w:rPr>
                <w:sz w:val="22"/>
                <w:szCs w:val="22"/>
              </w:rPr>
              <w:t>ab</w:t>
            </w:r>
            <w:r w:rsidR="00E00FE3" w:rsidRPr="00BE4B4B">
              <w:rPr>
                <w:sz w:val="22"/>
                <w:szCs w:val="22"/>
              </w:rPr>
              <w:t>ef</w:t>
            </w:r>
            <w:proofErr w:type="spellEnd"/>
          </w:p>
          <w:p w14:paraId="5E939752" w14:textId="77777777" w:rsidR="0097235F" w:rsidRPr="00BE4B4B" w:rsidRDefault="0097235F" w:rsidP="007A233C">
            <w:pPr>
              <w:rPr>
                <w:sz w:val="22"/>
                <w:szCs w:val="22"/>
              </w:rPr>
            </w:pPr>
          </w:p>
          <w:p w14:paraId="11DAA0E2" w14:textId="5BEBA48F" w:rsidR="0097235F" w:rsidRPr="00BE4B4B" w:rsidRDefault="0097235F" w:rsidP="007A233C">
            <w:pPr>
              <w:rPr>
                <w:sz w:val="22"/>
                <w:szCs w:val="22"/>
              </w:rPr>
            </w:pPr>
          </w:p>
          <w:p w14:paraId="6D419C26" w14:textId="58228373" w:rsidR="00CA7E6B" w:rsidRPr="00BE4B4B" w:rsidRDefault="00CA7E6B" w:rsidP="00616F98">
            <w:pPr>
              <w:spacing w:after="120"/>
              <w:rPr>
                <w:sz w:val="22"/>
                <w:szCs w:val="22"/>
              </w:rPr>
            </w:pPr>
          </w:p>
          <w:p w14:paraId="0F74EBC1" w14:textId="77777777" w:rsidR="001872F1" w:rsidRPr="00BE4B4B" w:rsidRDefault="001872F1" w:rsidP="001A4216">
            <w:pPr>
              <w:spacing w:before="240"/>
              <w:rPr>
                <w:sz w:val="22"/>
                <w:szCs w:val="22"/>
              </w:rPr>
            </w:pPr>
          </w:p>
          <w:p w14:paraId="33BFDD7F" w14:textId="77777777" w:rsidR="00616F98" w:rsidRPr="00BE4B4B" w:rsidRDefault="00616F98" w:rsidP="007A233C">
            <w:pPr>
              <w:rPr>
                <w:sz w:val="22"/>
                <w:szCs w:val="22"/>
              </w:rPr>
            </w:pPr>
          </w:p>
          <w:p w14:paraId="7B72AACF" w14:textId="62A1134C" w:rsidR="0097235F" w:rsidRPr="00BE4B4B" w:rsidRDefault="0097235F" w:rsidP="007A233C">
            <w:pPr>
              <w:rPr>
                <w:sz w:val="22"/>
                <w:szCs w:val="22"/>
              </w:rPr>
            </w:pPr>
            <w:r w:rsidRPr="00BE4B4B">
              <w:rPr>
                <w:sz w:val="22"/>
                <w:szCs w:val="22"/>
              </w:rPr>
              <w:t>G.12</w:t>
            </w:r>
          </w:p>
          <w:p w14:paraId="6E757FBF" w14:textId="77777777" w:rsidR="008425BE" w:rsidRPr="00BE4B4B" w:rsidRDefault="008425BE" w:rsidP="007A233C">
            <w:pPr>
              <w:rPr>
                <w:sz w:val="22"/>
                <w:szCs w:val="22"/>
              </w:rPr>
            </w:pPr>
          </w:p>
          <w:p w14:paraId="494104E7" w14:textId="66571C98" w:rsidR="008425BE" w:rsidRPr="00BE4B4B" w:rsidRDefault="008425BE" w:rsidP="007A233C">
            <w:pPr>
              <w:rPr>
                <w:sz w:val="22"/>
                <w:szCs w:val="22"/>
              </w:rPr>
            </w:pPr>
          </w:p>
          <w:p w14:paraId="0DEBAEE2" w14:textId="201CAE73" w:rsidR="001D69BD" w:rsidRPr="00BE4B4B" w:rsidRDefault="001D69BD" w:rsidP="007A233C">
            <w:pPr>
              <w:rPr>
                <w:sz w:val="22"/>
                <w:szCs w:val="22"/>
              </w:rPr>
            </w:pPr>
          </w:p>
          <w:p w14:paraId="6D44EF8E" w14:textId="6E388947" w:rsidR="008425BE" w:rsidRPr="00BE4B4B" w:rsidRDefault="00CA7E6B" w:rsidP="007A233C">
            <w:pPr>
              <w:rPr>
                <w:sz w:val="22"/>
                <w:szCs w:val="22"/>
                <w:u w:val="single"/>
              </w:rPr>
            </w:pPr>
            <w:r w:rsidRPr="00BE4B4B">
              <w:rPr>
                <w:sz w:val="22"/>
                <w:szCs w:val="22"/>
                <w:u w:val="single"/>
              </w:rPr>
              <w:t xml:space="preserve"> </w:t>
            </w:r>
          </w:p>
          <w:p w14:paraId="0CF811ED" w14:textId="27A781A2" w:rsidR="008425BE" w:rsidRPr="00BE4B4B" w:rsidRDefault="008425BE" w:rsidP="007A233C">
            <w:pPr>
              <w:rPr>
                <w:sz w:val="22"/>
                <w:szCs w:val="22"/>
                <w:u w:val="single"/>
              </w:rPr>
            </w:pPr>
          </w:p>
          <w:p w14:paraId="28DDADA6" w14:textId="77777777" w:rsidR="008425BE" w:rsidRPr="00BE4B4B" w:rsidRDefault="008425BE" w:rsidP="007A233C">
            <w:pPr>
              <w:rPr>
                <w:sz w:val="22"/>
                <w:szCs w:val="22"/>
                <w:u w:val="single"/>
              </w:rPr>
            </w:pPr>
          </w:p>
          <w:p w14:paraId="596B7FCC" w14:textId="2ACECD90" w:rsidR="008425BE" w:rsidRPr="00BE4B4B" w:rsidRDefault="001872F1" w:rsidP="007A233C">
            <w:pPr>
              <w:rPr>
                <w:sz w:val="22"/>
                <w:szCs w:val="22"/>
                <w:u w:val="single"/>
              </w:rPr>
            </w:pPr>
            <w:r w:rsidRPr="00BE4B4B">
              <w:rPr>
                <w:sz w:val="22"/>
                <w:szCs w:val="22"/>
                <w:u w:val="single"/>
              </w:rPr>
              <w:t xml:space="preserve"> </w:t>
            </w:r>
          </w:p>
        </w:tc>
      </w:tr>
    </w:tbl>
    <w:p w14:paraId="535DBBE8" w14:textId="02B27AE9" w:rsidR="006E0FF1" w:rsidRDefault="006E0FF1" w:rsidP="009C1E40"/>
    <w:tbl>
      <w:tblPr>
        <w:tblpPr w:leftFromText="180" w:rightFromText="180" w:vertAnchor="text" w:horzAnchor="margin" w:tblpX="-460" w:tblpY="354"/>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885"/>
      </w:tblGrid>
      <w:tr w:rsidR="00BC7B3B" w:rsidRPr="007F2226" w14:paraId="613D5BCC" w14:textId="77777777" w:rsidTr="009B1E07">
        <w:trPr>
          <w:trHeight w:val="576"/>
        </w:trPr>
        <w:tc>
          <w:tcPr>
            <w:tcW w:w="9985" w:type="dxa"/>
            <w:gridSpan w:val="2"/>
            <w:shd w:val="clear" w:color="auto" w:fill="CCCCCC"/>
          </w:tcPr>
          <w:p w14:paraId="2CCC866D" w14:textId="6DD482CB" w:rsidR="001A30B8" w:rsidRPr="00205E2C" w:rsidRDefault="00BC7B3B" w:rsidP="009B1E07">
            <w:pPr>
              <w:jc w:val="center"/>
              <w:rPr>
                <w:b/>
              </w:rPr>
            </w:pPr>
            <w:r>
              <w:rPr>
                <w:sz w:val="22"/>
                <w:szCs w:val="16"/>
              </w:rPr>
              <w:br w:type="page"/>
            </w:r>
            <w:r w:rsidR="001A30B8" w:rsidRPr="00205E2C">
              <w:rPr>
                <w:b/>
              </w:rPr>
              <w:t>(12</w:t>
            </w:r>
            <w:r w:rsidR="005B5F1A">
              <w:rPr>
                <w:b/>
              </w:rPr>
              <w:t xml:space="preserve"> </w:t>
            </w:r>
            <w:r w:rsidR="001A30B8" w:rsidRPr="00205E2C">
              <w:rPr>
                <w:b/>
              </w:rPr>
              <w:t>days/6 blocks)</w:t>
            </w:r>
            <w:r w:rsidR="00205E2C">
              <w:rPr>
                <w:b/>
              </w:rPr>
              <w:t xml:space="preserve"> </w:t>
            </w:r>
          </w:p>
          <w:p w14:paraId="5F6C8529" w14:textId="77777777" w:rsidR="00BC7B3B" w:rsidRPr="00502CAB" w:rsidRDefault="00BC7B3B" w:rsidP="009B1E07">
            <w:pPr>
              <w:jc w:val="center"/>
              <w:rPr>
                <w:b/>
              </w:rPr>
            </w:pPr>
            <w:r>
              <w:rPr>
                <w:b/>
              </w:rPr>
              <w:t xml:space="preserve">Unit 3: </w:t>
            </w:r>
            <w:r w:rsidRPr="00FE083C">
              <w:rPr>
                <w:b/>
              </w:rPr>
              <w:t>Angle Relationships with Intersecting and Parallel Lines</w:t>
            </w:r>
          </w:p>
        </w:tc>
      </w:tr>
      <w:tr w:rsidR="00BC7B3B" w:rsidRPr="00A509BA" w14:paraId="3D9D1AEB" w14:textId="77777777" w:rsidTr="0024429C">
        <w:trPr>
          <w:trHeight w:hRule="exact" w:val="865"/>
        </w:trPr>
        <w:tc>
          <w:tcPr>
            <w:tcW w:w="8100" w:type="dxa"/>
            <w:shd w:val="clear" w:color="auto" w:fill="auto"/>
          </w:tcPr>
          <w:p w14:paraId="4DD272A7" w14:textId="77777777" w:rsidR="0024429C" w:rsidRDefault="00BC7B3B" w:rsidP="008F5516">
            <w:pPr>
              <w:rPr>
                <w:b/>
              </w:rPr>
            </w:pPr>
            <w:r w:rsidRPr="00353FCF">
              <w:rPr>
                <w:b/>
              </w:rPr>
              <w:t>Focus Topics</w:t>
            </w:r>
            <w:r w:rsidR="008F5516">
              <w:rPr>
                <w:b/>
              </w:rPr>
              <w:t xml:space="preserve">: </w:t>
            </w:r>
          </w:p>
          <w:p w14:paraId="5A6916F8" w14:textId="7792AEA3" w:rsidR="0024429C" w:rsidRDefault="008F5516" w:rsidP="008F5516">
            <w:pPr>
              <w:rPr>
                <w:b/>
                <w:bCs/>
                <w:color w:val="002060"/>
              </w:rPr>
            </w:pPr>
            <w:r w:rsidRPr="008F5516">
              <w:rPr>
                <w:b/>
                <w:bCs/>
                <w:color w:val="002060"/>
              </w:rPr>
              <w:t>Applied Problems and Geometric Proofs</w:t>
            </w:r>
            <w:r w:rsidR="0024429C">
              <w:rPr>
                <w:b/>
                <w:bCs/>
                <w:color w:val="002060"/>
              </w:rPr>
              <w:t xml:space="preserve"> in</w:t>
            </w:r>
            <w:r w:rsidR="007F5DA2">
              <w:rPr>
                <w:b/>
                <w:bCs/>
                <w:color w:val="002060"/>
              </w:rPr>
              <w:t xml:space="preserve"> Angle Relationships </w:t>
            </w:r>
            <w:r w:rsidR="0024429C">
              <w:rPr>
                <w:b/>
                <w:bCs/>
                <w:color w:val="002060"/>
              </w:rPr>
              <w:t>with Intersecting and Parallel Lines</w:t>
            </w:r>
          </w:p>
          <w:p w14:paraId="3772BA43" w14:textId="476074AE" w:rsidR="0024429C" w:rsidRDefault="0024429C" w:rsidP="008F5516">
            <w:pPr>
              <w:rPr>
                <w:b/>
                <w:bCs/>
                <w:color w:val="002060"/>
              </w:rPr>
            </w:pPr>
            <w:r>
              <w:rPr>
                <w:b/>
                <w:bCs/>
                <w:color w:val="002060"/>
              </w:rPr>
              <w:t xml:space="preserve"> </w:t>
            </w:r>
          </w:p>
          <w:p w14:paraId="2975F9AB" w14:textId="7993D581" w:rsidR="008F5516" w:rsidRPr="008F5516" w:rsidRDefault="0024429C" w:rsidP="008F5516">
            <w:pPr>
              <w:rPr>
                <w:b/>
                <w:bCs/>
                <w:color w:val="002060"/>
              </w:rPr>
            </w:pPr>
            <w:r>
              <w:rPr>
                <w:b/>
                <w:bCs/>
                <w:color w:val="002060"/>
              </w:rPr>
              <w:t>Intersecting an</w:t>
            </w:r>
          </w:p>
          <w:p w14:paraId="09F77C27" w14:textId="2DF7EDB0" w:rsidR="00BC7B3B" w:rsidRPr="00353FCF" w:rsidRDefault="00BC7B3B" w:rsidP="009B1E07">
            <w:pPr>
              <w:rPr>
                <w:b/>
              </w:rPr>
            </w:pPr>
          </w:p>
        </w:tc>
        <w:tc>
          <w:tcPr>
            <w:tcW w:w="1885" w:type="dxa"/>
            <w:shd w:val="clear" w:color="auto" w:fill="auto"/>
          </w:tcPr>
          <w:p w14:paraId="76628BE1" w14:textId="77777777" w:rsidR="00BC7B3B" w:rsidRPr="00353FCF" w:rsidRDefault="00BC7B3B" w:rsidP="009B1E07">
            <w:pPr>
              <w:jc w:val="center"/>
              <w:rPr>
                <w:b/>
              </w:rPr>
            </w:pPr>
            <w:r w:rsidRPr="00353FCF">
              <w:rPr>
                <w:b/>
              </w:rPr>
              <w:t>Standards of Learning</w:t>
            </w:r>
          </w:p>
        </w:tc>
      </w:tr>
      <w:tr w:rsidR="00BC7B3B" w:rsidRPr="007F2226" w14:paraId="7892F499" w14:textId="77777777" w:rsidTr="009B1E07">
        <w:trPr>
          <w:trHeight w:val="809"/>
        </w:trPr>
        <w:tc>
          <w:tcPr>
            <w:tcW w:w="8100" w:type="dxa"/>
          </w:tcPr>
          <w:p w14:paraId="6FCA4C0D" w14:textId="77777777" w:rsidR="00C53105" w:rsidRPr="00BE4B4B" w:rsidRDefault="00C53105" w:rsidP="009B1E07">
            <w:pPr>
              <w:pStyle w:val="SOLNumber"/>
              <w:tabs>
                <w:tab w:val="left" w:pos="1040"/>
              </w:tabs>
              <w:spacing w:before="120"/>
              <w:ind w:left="0" w:firstLine="0"/>
              <w:rPr>
                <w:rFonts w:eastAsia="Times"/>
                <w:color w:val="000000"/>
                <w:sz w:val="22"/>
                <w:szCs w:val="22"/>
              </w:rPr>
            </w:pPr>
            <w:r w:rsidRPr="00BE4B4B">
              <w:rPr>
                <w:rFonts w:eastAsia="Times"/>
                <w:b/>
                <w:color w:val="000000"/>
                <w:sz w:val="22"/>
                <w:szCs w:val="22"/>
              </w:rPr>
              <w:t>The student will</w:t>
            </w:r>
            <w:r w:rsidRPr="00BE4B4B">
              <w:rPr>
                <w:rFonts w:eastAsia="Times"/>
                <w:color w:val="000000"/>
                <w:sz w:val="22"/>
                <w:szCs w:val="22"/>
              </w:rPr>
              <w:t xml:space="preserve"> use the relationships between angles formed by two lines intersected by a transversal to</w:t>
            </w:r>
          </w:p>
          <w:p w14:paraId="3ED48183" w14:textId="77777777" w:rsidR="00C53105" w:rsidRPr="00BE4B4B" w:rsidRDefault="00C53105" w:rsidP="009B1E07">
            <w:pPr>
              <w:pStyle w:val="SOLBullet"/>
              <w:ind w:left="337" w:firstLine="0"/>
              <w:rPr>
                <w:b w:val="0"/>
                <w:sz w:val="22"/>
                <w:szCs w:val="22"/>
              </w:rPr>
            </w:pPr>
            <w:r w:rsidRPr="00BE4B4B">
              <w:rPr>
                <w:b w:val="0"/>
                <w:sz w:val="22"/>
                <w:szCs w:val="22"/>
              </w:rPr>
              <w:t>a)</w:t>
            </w:r>
            <w:r w:rsidRPr="00BE4B4B">
              <w:rPr>
                <w:b w:val="0"/>
                <w:sz w:val="22"/>
                <w:szCs w:val="22"/>
              </w:rPr>
              <w:tab/>
              <w:t>prove two or more lines are parallel; and</w:t>
            </w:r>
          </w:p>
          <w:p w14:paraId="68D3535E" w14:textId="2D3F870E" w:rsidR="00C53105" w:rsidRPr="00BE4B4B" w:rsidRDefault="00C53105" w:rsidP="009B1E07">
            <w:pPr>
              <w:pStyle w:val="SOLBullet"/>
              <w:ind w:left="697"/>
              <w:rPr>
                <w:b w:val="0"/>
                <w:sz w:val="22"/>
                <w:szCs w:val="22"/>
              </w:rPr>
            </w:pPr>
            <w:r w:rsidRPr="00BE4B4B">
              <w:rPr>
                <w:b w:val="0"/>
                <w:sz w:val="22"/>
                <w:szCs w:val="22"/>
              </w:rPr>
              <w:t>b)</w:t>
            </w:r>
            <w:r w:rsidRPr="00BE4B4B">
              <w:rPr>
                <w:b w:val="0"/>
                <w:sz w:val="22"/>
                <w:szCs w:val="22"/>
              </w:rPr>
              <w:tab/>
              <w:t>solve problems, including practical problems, involving angles formed when parallel lines are intersected by a transversal.</w:t>
            </w:r>
          </w:p>
          <w:p w14:paraId="04B1205C" w14:textId="1646CF5A" w:rsidR="008F23C9" w:rsidRPr="00BE4B4B" w:rsidRDefault="00C53105" w:rsidP="009B1E07">
            <w:pPr>
              <w:pStyle w:val="ColumnBullet"/>
              <w:tabs>
                <w:tab w:val="clear" w:pos="360"/>
                <w:tab w:val="num" w:pos="433"/>
              </w:tabs>
              <w:spacing w:before="120" w:after="120"/>
              <w:ind w:left="432"/>
              <w:rPr>
                <w:sz w:val="22"/>
                <w:szCs w:val="22"/>
              </w:rPr>
            </w:pPr>
            <w:r w:rsidRPr="00BE4B4B">
              <w:rPr>
                <w:sz w:val="22"/>
                <w:szCs w:val="22"/>
              </w:rPr>
              <w:t xml:space="preserve">Prove </w:t>
            </w:r>
            <w:r w:rsidR="008F23C9" w:rsidRPr="00BE4B4B">
              <w:rPr>
                <w:sz w:val="22"/>
                <w:szCs w:val="22"/>
              </w:rPr>
              <w:t>two or more lines are parallel given angle measurements expressed numerically or algebraically. (a)</w:t>
            </w:r>
          </w:p>
          <w:p w14:paraId="1A330FB6" w14:textId="77777777" w:rsidR="008F23C9" w:rsidRPr="00BE4B4B" w:rsidRDefault="008F23C9" w:rsidP="009B1E07">
            <w:pPr>
              <w:pStyle w:val="ColumnBullet"/>
              <w:tabs>
                <w:tab w:val="clear" w:pos="360"/>
                <w:tab w:val="num" w:pos="433"/>
              </w:tabs>
              <w:spacing w:after="120"/>
              <w:ind w:left="433"/>
              <w:rPr>
                <w:sz w:val="22"/>
                <w:szCs w:val="22"/>
              </w:rPr>
            </w:pPr>
            <w:r w:rsidRPr="00BE4B4B">
              <w:rPr>
                <w:sz w:val="22"/>
                <w:szCs w:val="22"/>
              </w:rPr>
              <w:t>Prove two lines are parallel using deductive proofs given relationships between and among angles. (a)</w:t>
            </w:r>
          </w:p>
          <w:p w14:paraId="33EE8BFD" w14:textId="77777777" w:rsidR="008F23C9" w:rsidRPr="00BE4B4B" w:rsidRDefault="008F23C9" w:rsidP="009B1E07">
            <w:pPr>
              <w:pStyle w:val="ColumnBullet"/>
              <w:tabs>
                <w:tab w:val="clear" w:pos="360"/>
                <w:tab w:val="num" w:pos="433"/>
              </w:tabs>
              <w:spacing w:after="120"/>
              <w:ind w:left="433"/>
              <w:rPr>
                <w:sz w:val="22"/>
                <w:szCs w:val="22"/>
              </w:rPr>
            </w:pPr>
            <w:r w:rsidRPr="00BE4B4B">
              <w:rPr>
                <w:sz w:val="22"/>
                <w:szCs w:val="22"/>
              </w:rPr>
              <w:t>Solve problems by using the relationships between pairs of angles formed by the intersection of two parallel lines and a transversal including corresponding angles, alternate interior angles, alternate exterior angles, same-side (consecutive) interior angles, and same-side (consecutive) exterior angles. (b)</w:t>
            </w:r>
          </w:p>
          <w:p w14:paraId="617D3EB4" w14:textId="2EBD0B8A" w:rsidR="008F23C9" w:rsidRPr="00BE4B4B" w:rsidRDefault="008F23C9" w:rsidP="009B1E07">
            <w:pPr>
              <w:pStyle w:val="ColumnBullet"/>
              <w:tabs>
                <w:tab w:val="clear" w:pos="360"/>
                <w:tab w:val="num" w:pos="433"/>
              </w:tabs>
              <w:spacing w:after="120"/>
              <w:ind w:left="433"/>
              <w:rPr>
                <w:sz w:val="22"/>
                <w:szCs w:val="22"/>
              </w:rPr>
            </w:pPr>
            <w:r w:rsidRPr="00BE4B4B">
              <w:rPr>
                <w:sz w:val="22"/>
                <w:szCs w:val="22"/>
              </w:rPr>
              <w:t>Solve problems, including practical problems, involving intersecting and parallel lines. (b)</w:t>
            </w:r>
          </w:p>
          <w:p w14:paraId="02130653" w14:textId="428A7004" w:rsidR="00C53105" w:rsidRPr="00BE4B4B" w:rsidRDefault="00C53105" w:rsidP="009B1E07">
            <w:pPr>
              <w:rPr>
                <w:sz w:val="22"/>
                <w:szCs w:val="22"/>
              </w:rPr>
            </w:pPr>
          </w:p>
          <w:p w14:paraId="6AD8B259" w14:textId="083AD527" w:rsidR="00C53105" w:rsidRPr="00BE4B4B" w:rsidRDefault="00C53105" w:rsidP="009B1E07">
            <w:pPr>
              <w:pStyle w:val="ListParagraph"/>
              <w:ind w:left="337" w:hanging="360"/>
              <w:rPr>
                <w:b/>
                <w:sz w:val="22"/>
                <w:szCs w:val="22"/>
              </w:rPr>
            </w:pPr>
            <w:r w:rsidRPr="00BE4B4B">
              <w:rPr>
                <w:b/>
                <w:sz w:val="22"/>
                <w:szCs w:val="22"/>
              </w:rPr>
              <w:t>The student will</w:t>
            </w:r>
          </w:p>
          <w:p w14:paraId="5447136C" w14:textId="77777777" w:rsidR="008F23C9" w:rsidRPr="00BE4B4B" w:rsidRDefault="008F23C9" w:rsidP="009B1E07">
            <w:pPr>
              <w:pStyle w:val="ColumnBullet"/>
              <w:spacing w:after="0"/>
              <w:ind w:left="432"/>
              <w:rPr>
                <w:sz w:val="22"/>
                <w:szCs w:val="22"/>
              </w:rPr>
            </w:pPr>
            <w:r w:rsidRPr="00BE4B4B">
              <w:rPr>
                <w:sz w:val="22"/>
                <w:szCs w:val="22"/>
              </w:rPr>
              <w:t>Construct and justify the constructions of</w:t>
            </w:r>
          </w:p>
          <w:p w14:paraId="757889FB" w14:textId="17B98090" w:rsidR="008F23C9" w:rsidRPr="00BE4B4B" w:rsidRDefault="00B04211" w:rsidP="00FD3366">
            <w:pPr>
              <w:pStyle w:val="ColumnSubbullet"/>
              <w:numPr>
                <w:ilvl w:val="0"/>
                <w:numId w:val="13"/>
              </w:numPr>
              <w:rPr>
                <w:sz w:val="22"/>
                <w:szCs w:val="22"/>
              </w:rPr>
            </w:pPr>
            <w:r w:rsidRPr="00BE4B4B">
              <w:rPr>
                <w:sz w:val="22"/>
                <w:szCs w:val="22"/>
              </w:rPr>
              <w:t>a perpendicular to a given line from a point not on the line;</w:t>
            </w:r>
          </w:p>
          <w:p w14:paraId="450D7712" w14:textId="0AD9D4FD" w:rsidR="00B04211" w:rsidRPr="00BE4B4B" w:rsidRDefault="00B04211" w:rsidP="00FD3366">
            <w:pPr>
              <w:pStyle w:val="ColumnSubbullet"/>
              <w:numPr>
                <w:ilvl w:val="0"/>
                <w:numId w:val="13"/>
              </w:numPr>
              <w:rPr>
                <w:sz w:val="22"/>
                <w:szCs w:val="22"/>
              </w:rPr>
            </w:pPr>
            <w:r w:rsidRPr="00BE4B4B">
              <w:rPr>
                <w:sz w:val="22"/>
                <w:szCs w:val="22"/>
              </w:rPr>
              <w:t>a perpendicular to a given line at a given point on the line; and</w:t>
            </w:r>
          </w:p>
          <w:p w14:paraId="2C524DC9" w14:textId="352630F0" w:rsidR="008F23C9" w:rsidRDefault="008F23C9" w:rsidP="00FD3366">
            <w:pPr>
              <w:pStyle w:val="ColumnSubbullet"/>
              <w:numPr>
                <w:ilvl w:val="0"/>
                <w:numId w:val="14"/>
              </w:numPr>
              <w:rPr>
                <w:sz w:val="22"/>
                <w:szCs w:val="22"/>
              </w:rPr>
            </w:pPr>
            <w:r w:rsidRPr="00BE4B4B">
              <w:rPr>
                <w:sz w:val="22"/>
                <w:szCs w:val="22"/>
              </w:rPr>
              <w:t xml:space="preserve">a line parallel to a given line through a point not on the given line; (g) </w:t>
            </w:r>
            <w:r w:rsidR="00066D35" w:rsidRPr="00BE4B4B">
              <w:rPr>
                <w:sz w:val="22"/>
                <w:szCs w:val="22"/>
              </w:rPr>
              <w:t xml:space="preserve"> </w:t>
            </w:r>
          </w:p>
          <w:p w14:paraId="3EC4DDF1" w14:textId="77777777" w:rsidR="00C14FD1" w:rsidRDefault="00C14FD1" w:rsidP="00C14FD1">
            <w:pPr>
              <w:rPr>
                <w:b/>
                <w:bCs/>
                <w:color w:val="E36C0A" w:themeColor="accent6" w:themeShade="BF"/>
                <w:bdr w:val="none" w:sz="0" w:space="0" w:color="auto" w:frame="1"/>
              </w:rPr>
            </w:pPr>
          </w:p>
          <w:p w14:paraId="75BA52BD" w14:textId="7FD52F5C" w:rsidR="00C14FD1" w:rsidRDefault="00537229" w:rsidP="00C14FD1">
            <w:pPr>
              <w:rPr>
                <w:b/>
                <w:bCs/>
                <w:color w:val="E36C0A" w:themeColor="accent6" w:themeShade="BF"/>
                <w:bdr w:val="none" w:sz="0" w:space="0" w:color="auto" w:frame="1"/>
              </w:rPr>
            </w:pPr>
            <w:r>
              <w:rPr>
                <w:b/>
                <w:bCs/>
                <w:color w:val="E36C0A" w:themeColor="accent6" w:themeShade="BF"/>
                <w:bdr w:val="none" w:sz="0" w:space="0" w:color="auto" w:frame="1"/>
              </w:rPr>
              <w:t>May Require Additional Review</w:t>
            </w:r>
          </w:p>
          <w:p w14:paraId="6C345BA0" w14:textId="77777777" w:rsidR="00537229" w:rsidRDefault="00537229" w:rsidP="00C14FD1">
            <w:pPr>
              <w:rPr>
                <w:b/>
                <w:bCs/>
                <w:color w:val="E36C0A" w:themeColor="accent6" w:themeShade="BF"/>
                <w:bdr w:val="none" w:sz="0" w:space="0" w:color="auto" w:frame="1"/>
              </w:rPr>
            </w:pPr>
          </w:p>
          <w:p w14:paraId="639BD58F" w14:textId="52FC47C2" w:rsidR="00C14FD1" w:rsidRPr="00BB3F02" w:rsidRDefault="00C14FD1" w:rsidP="00FD3366">
            <w:pPr>
              <w:pStyle w:val="ListParagraph"/>
              <w:numPr>
                <w:ilvl w:val="0"/>
                <w:numId w:val="19"/>
              </w:numPr>
              <w:rPr>
                <w:rFonts w:ascii="Calibri" w:hAnsi="Calibri" w:cs="Calibri"/>
                <w:color w:val="E36C0A" w:themeColor="accent6" w:themeShade="BF"/>
              </w:rPr>
            </w:pPr>
            <w:r w:rsidRPr="00BB3F02">
              <w:rPr>
                <w:rFonts w:ascii="Calibri" w:hAnsi="Calibri" w:cs="Calibri"/>
                <w:color w:val="E36C0A" w:themeColor="accent6" w:themeShade="BF"/>
              </w:rPr>
              <w:t>8.5  The student will use the relationships among pairs of angles that are vertical angles, adjacent angles, supplementary angles, and complementary angles to determine the measure of unknown angles.</w:t>
            </w:r>
          </w:p>
          <w:p w14:paraId="3359CD0C" w14:textId="77777777" w:rsidR="00C14FD1" w:rsidRPr="00C14FD1" w:rsidRDefault="00C14FD1" w:rsidP="00C14FD1">
            <w:pPr>
              <w:ind w:left="360"/>
              <w:rPr>
                <w:rFonts w:ascii="Calibri" w:hAnsi="Calibri" w:cs="Calibri"/>
                <w:color w:val="E36C0A" w:themeColor="accent6" w:themeShade="BF"/>
              </w:rPr>
            </w:pPr>
          </w:p>
          <w:p w14:paraId="6F88AD82" w14:textId="77777777" w:rsidR="00BC7B3B" w:rsidRDefault="00BC7B3B" w:rsidP="009B1E07">
            <w:pPr>
              <w:rPr>
                <w:sz w:val="22"/>
                <w:szCs w:val="22"/>
              </w:rPr>
            </w:pPr>
          </w:p>
          <w:p w14:paraId="544EDC0E" w14:textId="77777777" w:rsidR="005E1DE0" w:rsidRDefault="005E1DE0" w:rsidP="009B1E07">
            <w:pPr>
              <w:rPr>
                <w:sz w:val="22"/>
                <w:szCs w:val="22"/>
              </w:rPr>
            </w:pPr>
          </w:p>
          <w:p w14:paraId="34852B6B" w14:textId="77777777" w:rsidR="005E1DE0" w:rsidRDefault="005E1DE0" w:rsidP="009B1E07">
            <w:pPr>
              <w:rPr>
                <w:sz w:val="22"/>
                <w:szCs w:val="22"/>
              </w:rPr>
            </w:pPr>
          </w:p>
          <w:p w14:paraId="28D6323C" w14:textId="705CD5DB" w:rsidR="005E1DE0" w:rsidRPr="00BE4B4B" w:rsidRDefault="005E1DE0" w:rsidP="009B1E07">
            <w:pPr>
              <w:rPr>
                <w:sz w:val="22"/>
                <w:szCs w:val="22"/>
              </w:rPr>
            </w:pPr>
          </w:p>
        </w:tc>
        <w:tc>
          <w:tcPr>
            <w:tcW w:w="1885" w:type="dxa"/>
          </w:tcPr>
          <w:p w14:paraId="3C51E670" w14:textId="11F6B20E" w:rsidR="00BC7B3B" w:rsidRPr="00BE4B4B" w:rsidRDefault="00BC7B3B" w:rsidP="009B1E07">
            <w:pPr>
              <w:spacing w:before="120"/>
              <w:rPr>
                <w:sz w:val="22"/>
                <w:szCs w:val="22"/>
              </w:rPr>
            </w:pPr>
            <w:r w:rsidRPr="00BE4B4B">
              <w:rPr>
                <w:sz w:val="22"/>
                <w:szCs w:val="22"/>
              </w:rPr>
              <w:t>G.2</w:t>
            </w:r>
            <w:r w:rsidR="00C53105" w:rsidRPr="00BE4B4B">
              <w:rPr>
                <w:sz w:val="22"/>
                <w:szCs w:val="22"/>
              </w:rPr>
              <w:t xml:space="preserve"> ab</w:t>
            </w:r>
          </w:p>
          <w:p w14:paraId="2D022AD5" w14:textId="77777777" w:rsidR="00BC7B3B" w:rsidRPr="00BE4B4B" w:rsidRDefault="00BC7B3B" w:rsidP="009B1E07">
            <w:pPr>
              <w:rPr>
                <w:sz w:val="22"/>
                <w:szCs w:val="22"/>
              </w:rPr>
            </w:pPr>
          </w:p>
          <w:p w14:paraId="4732068B" w14:textId="77777777" w:rsidR="00BC7B3B" w:rsidRPr="00BE4B4B" w:rsidRDefault="00BC7B3B" w:rsidP="009B1E07">
            <w:pPr>
              <w:rPr>
                <w:sz w:val="22"/>
                <w:szCs w:val="22"/>
              </w:rPr>
            </w:pPr>
          </w:p>
          <w:p w14:paraId="6531E22D" w14:textId="77777777" w:rsidR="00BC7B3B" w:rsidRPr="00BE4B4B" w:rsidRDefault="00BC7B3B" w:rsidP="009B1E07">
            <w:pPr>
              <w:rPr>
                <w:sz w:val="22"/>
                <w:szCs w:val="22"/>
              </w:rPr>
            </w:pPr>
          </w:p>
          <w:p w14:paraId="45BED6D4" w14:textId="77777777" w:rsidR="00BC7B3B" w:rsidRPr="00BE4B4B" w:rsidRDefault="00BC7B3B" w:rsidP="009B1E07">
            <w:pPr>
              <w:rPr>
                <w:sz w:val="22"/>
                <w:szCs w:val="22"/>
              </w:rPr>
            </w:pPr>
          </w:p>
          <w:p w14:paraId="45444DDE" w14:textId="77777777" w:rsidR="00BC7B3B" w:rsidRPr="00BE4B4B" w:rsidRDefault="00BC7B3B" w:rsidP="009B1E07">
            <w:pPr>
              <w:rPr>
                <w:sz w:val="22"/>
                <w:szCs w:val="22"/>
              </w:rPr>
            </w:pPr>
          </w:p>
          <w:p w14:paraId="686C2918" w14:textId="77777777" w:rsidR="00BC7B3B" w:rsidRPr="00BE4B4B" w:rsidRDefault="00BC7B3B" w:rsidP="009B1E07">
            <w:pPr>
              <w:rPr>
                <w:sz w:val="22"/>
                <w:szCs w:val="22"/>
              </w:rPr>
            </w:pPr>
          </w:p>
          <w:p w14:paraId="187169B1" w14:textId="77777777" w:rsidR="00BC7B3B" w:rsidRPr="00BE4B4B" w:rsidRDefault="00BC7B3B" w:rsidP="009B1E07">
            <w:pPr>
              <w:rPr>
                <w:sz w:val="22"/>
                <w:szCs w:val="22"/>
              </w:rPr>
            </w:pPr>
          </w:p>
          <w:p w14:paraId="51F07B53" w14:textId="77777777" w:rsidR="00BC7B3B" w:rsidRPr="00BE4B4B" w:rsidRDefault="00BC7B3B" w:rsidP="009B1E07">
            <w:pPr>
              <w:rPr>
                <w:sz w:val="22"/>
                <w:szCs w:val="22"/>
              </w:rPr>
            </w:pPr>
          </w:p>
          <w:p w14:paraId="11B7F8B2" w14:textId="77777777" w:rsidR="00BC7B3B" w:rsidRPr="00BE4B4B" w:rsidRDefault="00BC7B3B" w:rsidP="009B1E07">
            <w:pPr>
              <w:rPr>
                <w:sz w:val="22"/>
                <w:szCs w:val="22"/>
              </w:rPr>
            </w:pPr>
          </w:p>
          <w:p w14:paraId="59CC7A76" w14:textId="77777777" w:rsidR="00BC7B3B" w:rsidRPr="00BE4B4B" w:rsidRDefault="00BC7B3B" w:rsidP="009B1E07">
            <w:pPr>
              <w:rPr>
                <w:sz w:val="22"/>
                <w:szCs w:val="22"/>
              </w:rPr>
            </w:pPr>
          </w:p>
          <w:p w14:paraId="1482EABE" w14:textId="77777777" w:rsidR="00BC7B3B" w:rsidRPr="00BE4B4B" w:rsidRDefault="00BC7B3B" w:rsidP="009B1E07">
            <w:pPr>
              <w:rPr>
                <w:sz w:val="22"/>
                <w:szCs w:val="22"/>
              </w:rPr>
            </w:pPr>
          </w:p>
          <w:p w14:paraId="7D7447BF" w14:textId="77777777" w:rsidR="00BC7B3B" w:rsidRPr="00BE4B4B" w:rsidRDefault="00BC7B3B" w:rsidP="009B1E07">
            <w:pPr>
              <w:rPr>
                <w:sz w:val="22"/>
                <w:szCs w:val="22"/>
              </w:rPr>
            </w:pPr>
          </w:p>
          <w:p w14:paraId="17C6E0FF" w14:textId="4C924D44" w:rsidR="008F23C9" w:rsidRPr="00BE4B4B" w:rsidRDefault="008F23C9" w:rsidP="009B1E07">
            <w:pPr>
              <w:spacing w:after="160"/>
              <w:rPr>
                <w:sz w:val="22"/>
                <w:szCs w:val="22"/>
                <w:u w:val="single"/>
              </w:rPr>
            </w:pPr>
          </w:p>
          <w:p w14:paraId="4B41DF5C" w14:textId="77777777" w:rsidR="00C53105" w:rsidRPr="00BE4B4B" w:rsidRDefault="00C53105" w:rsidP="009B1E07">
            <w:pPr>
              <w:rPr>
                <w:sz w:val="22"/>
                <w:szCs w:val="22"/>
              </w:rPr>
            </w:pPr>
          </w:p>
          <w:p w14:paraId="01AD25E1" w14:textId="77777777" w:rsidR="00C53105" w:rsidRPr="00BE4B4B" w:rsidRDefault="00C53105" w:rsidP="009B1E07">
            <w:pPr>
              <w:rPr>
                <w:sz w:val="22"/>
                <w:szCs w:val="22"/>
              </w:rPr>
            </w:pPr>
          </w:p>
          <w:p w14:paraId="1C81D967" w14:textId="77777777" w:rsidR="00C53105" w:rsidRPr="00BE4B4B" w:rsidRDefault="00C53105" w:rsidP="009B1E07">
            <w:pPr>
              <w:rPr>
                <w:sz w:val="22"/>
                <w:szCs w:val="22"/>
              </w:rPr>
            </w:pPr>
          </w:p>
          <w:p w14:paraId="7A0685ED" w14:textId="77777777" w:rsidR="001A4216" w:rsidRPr="00BE4B4B" w:rsidRDefault="001A4216" w:rsidP="009B1E07">
            <w:pPr>
              <w:spacing w:after="240"/>
              <w:rPr>
                <w:sz w:val="22"/>
                <w:szCs w:val="22"/>
              </w:rPr>
            </w:pPr>
          </w:p>
          <w:p w14:paraId="2680FB7F" w14:textId="6395413C" w:rsidR="008F23C9" w:rsidRPr="00BE4B4B" w:rsidRDefault="00E138C1" w:rsidP="009B1E07">
            <w:pPr>
              <w:rPr>
                <w:sz w:val="22"/>
                <w:szCs w:val="22"/>
              </w:rPr>
            </w:pPr>
            <w:r w:rsidRPr="00BE4B4B">
              <w:rPr>
                <w:sz w:val="22"/>
                <w:szCs w:val="22"/>
              </w:rPr>
              <w:t xml:space="preserve">G.4 </w:t>
            </w:r>
            <w:proofErr w:type="spellStart"/>
            <w:r w:rsidR="00B04211" w:rsidRPr="00BE4B4B">
              <w:rPr>
                <w:sz w:val="22"/>
                <w:szCs w:val="22"/>
              </w:rPr>
              <w:t>cd</w:t>
            </w:r>
            <w:r w:rsidRPr="00BE4B4B">
              <w:rPr>
                <w:sz w:val="22"/>
                <w:szCs w:val="22"/>
              </w:rPr>
              <w:t>g</w:t>
            </w:r>
            <w:proofErr w:type="spellEnd"/>
          </w:p>
          <w:p w14:paraId="65A25376" w14:textId="77777777" w:rsidR="008F23C9" w:rsidRPr="00BE4B4B" w:rsidRDefault="008F23C9" w:rsidP="009B1E07">
            <w:pPr>
              <w:rPr>
                <w:sz w:val="22"/>
                <w:szCs w:val="22"/>
                <w:u w:val="single"/>
              </w:rPr>
            </w:pPr>
          </w:p>
          <w:p w14:paraId="13C10406" w14:textId="77777777" w:rsidR="008F23C9" w:rsidRPr="00BE4B4B" w:rsidRDefault="008F23C9" w:rsidP="009B1E07">
            <w:pPr>
              <w:rPr>
                <w:sz w:val="22"/>
                <w:szCs w:val="22"/>
                <w:u w:val="single"/>
              </w:rPr>
            </w:pPr>
          </w:p>
          <w:p w14:paraId="62C1B0ED" w14:textId="77777777" w:rsidR="00BC7B3B" w:rsidRDefault="00E138C1" w:rsidP="009B1E07">
            <w:pPr>
              <w:rPr>
                <w:sz w:val="22"/>
                <w:szCs w:val="22"/>
                <w:u w:val="single"/>
              </w:rPr>
            </w:pPr>
            <w:r w:rsidRPr="00BE4B4B">
              <w:rPr>
                <w:sz w:val="22"/>
                <w:szCs w:val="22"/>
                <w:u w:val="single"/>
              </w:rPr>
              <w:t xml:space="preserve"> </w:t>
            </w:r>
            <w:r w:rsidR="00BC7B3B" w:rsidRPr="00BE4B4B">
              <w:rPr>
                <w:sz w:val="22"/>
                <w:szCs w:val="22"/>
                <w:u w:val="single"/>
              </w:rPr>
              <w:t xml:space="preserve"> </w:t>
            </w:r>
          </w:p>
          <w:p w14:paraId="7505D7CF" w14:textId="0145A992" w:rsidR="00537229" w:rsidRDefault="00537229" w:rsidP="00F41595">
            <w:pPr>
              <w:spacing w:before="120"/>
              <w:rPr>
                <w:color w:val="E36C0A" w:themeColor="accent6" w:themeShade="BF"/>
              </w:rPr>
            </w:pPr>
          </w:p>
          <w:p w14:paraId="6886E595" w14:textId="77777777" w:rsidR="00F41595" w:rsidRDefault="00F41595" w:rsidP="00F41595">
            <w:pPr>
              <w:spacing w:before="120"/>
              <w:rPr>
                <w:color w:val="E36C0A" w:themeColor="accent6" w:themeShade="BF"/>
              </w:rPr>
            </w:pPr>
          </w:p>
          <w:p w14:paraId="7F4AED22" w14:textId="2FAC0342" w:rsidR="00C14FD1" w:rsidRDefault="00C14FD1" w:rsidP="00C14FD1">
            <w:pPr>
              <w:spacing w:before="120"/>
              <w:ind w:left="166"/>
              <w:rPr>
                <w:color w:val="E36C0A" w:themeColor="accent6" w:themeShade="BF"/>
              </w:rPr>
            </w:pPr>
            <w:r w:rsidRPr="00F30C02">
              <w:rPr>
                <w:color w:val="E36C0A" w:themeColor="accent6" w:themeShade="BF"/>
              </w:rPr>
              <w:t xml:space="preserve">SOL 8.5 </w:t>
            </w:r>
          </w:p>
          <w:p w14:paraId="261A2D12" w14:textId="55497CF0" w:rsidR="00C14FD1" w:rsidRPr="00F30C02" w:rsidRDefault="00C14FD1" w:rsidP="00C14FD1">
            <w:pPr>
              <w:spacing w:before="120"/>
              <w:ind w:left="166"/>
              <w:rPr>
                <w:color w:val="E36C0A" w:themeColor="accent6" w:themeShade="BF"/>
              </w:rPr>
            </w:pPr>
            <w:r>
              <w:rPr>
                <w:color w:val="E36C0A" w:themeColor="accent6" w:themeShade="BF"/>
              </w:rPr>
              <w:t>Unit 4</w:t>
            </w:r>
          </w:p>
          <w:p w14:paraId="70F16A96" w14:textId="3BAD5834" w:rsidR="00C14FD1" w:rsidRPr="00BE4B4B" w:rsidRDefault="00C14FD1" w:rsidP="009B1E07">
            <w:pPr>
              <w:rPr>
                <w:sz w:val="22"/>
                <w:szCs w:val="22"/>
              </w:rPr>
            </w:pPr>
          </w:p>
        </w:tc>
      </w:tr>
    </w:tbl>
    <w:p w14:paraId="67880FDF" w14:textId="56605428" w:rsidR="00ED3112" w:rsidRDefault="00ED3112">
      <w:pPr>
        <w:rPr>
          <w:sz w:val="22"/>
          <w:szCs w:val="16"/>
        </w:rPr>
      </w:pPr>
    </w:p>
    <w:p w14:paraId="488974F2" w14:textId="77777777" w:rsidR="009B1E07" w:rsidRDefault="009B1E07">
      <w:pPr>
        <w:rPr>
          <w:sz w:val="22"/>
          <w:szCs w:val="16"/>
        </w:rPr>
      </w:pPr>
    </w:p>
    <w:tbl>
      <w:tblPr>
        <w:tblpPr w:leftFromText="180" w:rightFromText="180" w:vertAnchor="text" w:horzAnchor="margin" w:tblpX="-460" w:tblpY="6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885"/>
      </w:tblGrid>
      <w:tr w:rsidR="00ED3112" w:rsidRPr="00884103" w14:paraId="1735E4B1" w14:textId="77777777" w:rsidTr="009B1E07">
        <w:trPr>
          <w:trHeight w:val="576"/>
        </w:trPr>
        <w:tc>
          <w:tcPr>
            <w:tcW w:w="9985" w:type="dxa"/>
            <w:gridSpan w:val="2"/>
            <w:shd w:val="clear" w:color="auto" w:fill="CCCCCC"/>
          </w:tcPr>
          <w:p w14:paraId="45750916" w14:textId="1F1C1218" w:rsidR="001A30B8" w:rsidRPr="00205E2C" w:rsidRDefault="00ED3112" w:rsidP="009B1E07">
            <w:pPr>
              <w:jc w:val="center"/>
              <w:rPr>
                <w:b/>
              </w:rPr>
            </w:pPr>
            <w:r>
              <w:br w:type="page"/>
            </w:r>
            <w:r w:rsidR="001A30B8" w:rsidRPr="00205E2C">
              <w:rPr>
                <w:b/>
              </w:rPr>
              <w:t>(8 days/ 4 blocks)</w:t>
            </w:r>
            <w:r w:rsidR="00205E2C">
              <w:rPr>
                <w:b/>
              </w:rPr>
              <w:t xml:space="preserve"> </w:t>
            </w:r>
          </w:p>
          <w:p w14:paraId="76A0F076" w14:textId="6EC7FDB5" w:rsidR="00ED3112" w:rsidRPr="00884103" w:rsidRDefault="00ED3112" w:rsidP="009B1E07">
            <w:pPr>
              <w:jc w:val="center"/>
              <w:rPr>
                <w:b/>
                <w:color w:val="FF00FF"/>
                <w:sz w:val="28"/>
                <w:szCs w:val="28"/>
              </w:rPr>
            </w:pPr>
            <w:r>
              <w:rPr>
                <w:b/>
                <w:szCs w:val="28"/>
              </w:rPr>
              <w:t xml:space="preserve">Unit </w:t>
            </w:r>
            <w:r w:rsidR="00046651">
              <w:rPr>
                <w:b/>
                <w:szCs w:val="28"/>
              </w:rPr>
              <w:t>4</w:t>
            </w:r>
            <w:r>
              <w:rPr>
                <w:b/>
                <w:szCs w:val="28"/>
              </w:rPr>
              <w:t>: Angle Relationships in Circles</w:t>
            </w:r>
          </w:p>
        </w:tc>
      </w:tr>
      <w:tr w:rsidR="00ED3112" w:rsidRPr="00A509BA" w14:paraId="683EF9F0" w14:textId="77777777" w:rsidTr="009B1E07">
        <w:trPr>
          <w:trHeight w:val="389"/>
        </w:trPr>
        <w:tc>
          <w:tcPr>
            <w:tcW w:w="8100" w:type="dxa"/>
            <w:tcBorders>
              <w:bottom w:val="single" w:sz="4" w:space="0" w:color="auto"/>
            </w:tcBorders>
          </w:tcPr>
          <w:p w14:paraId="07712AC2" w14:textId="693DED5E" w:rsidR="008F5516" w:rsidRDefault="00ED3112" w:rsidP="008F5516">
            <w:pPr>
              <w:rPr>
                <w:b/>
                <w:bCs/>
                <w:color w:val="C00000"/>
              </w:rPr>
            </w:pPr>
            <w:r w:rsidRPr="00353FCF">
              <w:rPr>
                <w:b/>
              </w:rPr>
              <w:t>Focus Topics</w:t>
            </w:r>
            <w:r w:rsidR="008F5516">
              <w:rPr>
                <w:b/>
              </w:rPr>
              <w:t>:</w:t>
            </w:r>
            <w:r w:rsidR="008F5516" w:rsidRPr="00A71F0C">
              <w:rPr>
                <w:b/>
                <w:bCs/>
                <w:color w:val="C00000"/>
              </w:rPr>
              <w:t xml:space="preserve"> </w:t>
            </w:r>
          </w:p>
          <w:p w14:paraId="06FA35E6" w14:textId="37D87E47" w:rsidR="008F5516" w:rsidRPr="008F5516" w:rsidRDefault="008F5516" w:rsidP="008F5516">
            <w:pPr>
              <w:rPr>
                <w:b/>
                <w:bCs/>
                <w:color w:val="002060"/>
              </w:rPr>
            </w:pPr>
            <w:r w:rsidRPr="008F5516">
              <w:rPr>
                <w:b/>
                <w:bCs/>
                <w:color w:val="002060"/>
              </w:rPr>
              <w:t>Applied Problems and Modeling in Geometry Angle Relationships in Circles</w:t>
            </w:r>
          </w:p>
          <w:p w14:paraId="09931DAA" w14:textId="47F25A92" w:rsidR="00ED3112" w:rsidRPr="00353FCF" w:rsidRDefault="00ED3112" w:rsidP="009B1E07">
            <w:pPr>
              <w:rPr>
                <w:b/>
              </w:rPr>
            </w:pPr>
          </w:p>
        </w:tc>
        <w:tc>
          <w:tcPr>
            <w:tcW w:w="1885" w:type="dxa"/>
            <w:tcBorders>
              <w:bottom w:val="single" w:sz="4" w:space="0" w:color="auto"/>
            </w:tcBorders>
            <w:shd w:val="clear" w:color="auto" w:fill="auto"/>
          </w:tcPr>
          <w:p w14:paraId="6BE5C18C" w14:textId="77777777" w:rsidR="00ED3112" w:rsidRPr="00353FCF" w:rsidRDefault="00ED3112" w:rsidP="009B1E07">
            <w:pPr>
              <w:jc w:val="center"/>
              <w:rPr>
                <w:b/>
              </w:rPr>
            </w:pPr>
            <w:r w:rsidRPr="00353FCF">
              <w:rPr>
                <w:b/>
              </w:rPr>
              <w:t>Standards of Learning</w:t>
            </w:r>
          </w:p>
        </w:tc>
      </w:tr>
      <w:tr w:rsidR="00ED3112" w:rsidRPr="007B704F" w14:paraId="038434F6" w14:textId="77777777" w:rsidTr="009B1E07">
        <w:trPr>
          <w:trHeight w:val="674"/>
        </w:trPr>
        <w:tc>
          <w:tcPr>
            <w:tcW w:w="8100" w:type="dxa"/>
          </w:tcPr>
          <w:p w14:paraId="0CF808B8" w14:textId="77777777" w:rsidR="00066D35" w:rsidRPr="00066D35" w:rsidRDefault="00066D35" w:rsidP="009B1E07">
            <w:pPr>
              <w:pStyle w:val="SOLNumber"/>
              <w:spacing w:before="120"/>
              <w:ind w:left="619" w:hanging="619"/>
              <w:rPr>
                <w:sz w:val="22"/>
                <w:szCs w:val="22"/>
              </w:rPr>
            </w:pPr>
            <w:r w:rsidRPr="00066D35">
              <w:rPr>
                <w:b/>
                <w:sz w:val="22"/>
                <w:szCs w:val="22"/>
              </w:rPr>
              <w:t>The student will</w:t>
            </w:r>
            <w:r w:rsidRPr="00066D35">
              <w:rPr>
                <w:sz w:val="22"/>
                <w:szCs w:val="22"/>
              </w:rPr>
              <w:t xml:space="preserve"> solve problems, including practical problems, by applying properties of circles. This will include determining</w:t>
            </w:r>
          </w:p>
          <w:p w14:paraId="4F550D9C" w14:textId="5D19AC46" w:rsidR="00066D35" w:rsidRDefault="00066D35" w:rsidP="009B1E07">
            <w:pPr>
              <w:pStyle w:val="SOLNumber"/>
              <w:ind w:left="877" w:hanging="270"/>
              <w:rPr>
                <w:sz w:val="22"/>
                <w:szCs w:val="22"/>
              </w:rPr>
            </w:pPr>
            <w:r w:rsidRPr="00066D35">
              <w:rPr>
                <w:sz w:val="22"/>
                <w:szCs w:val="22"/>
              </w:rPr>
              <w:t>a)</w:t>
            </w:r>
            <w:r w:rsidRPr="00066D35">
              <w:rPr>
                <w:sz w:val="22"/>
                <w:szCs w:val="22"/>
              </w:rPr>
              <w:tab/>
              <w:t>angle measures formed by intersecting chords, secants, and/or tangents;</w:t>
            </w:r>
          </w:p>
          <w:p w14:paraId="5EE2654E" w14:textId="15288A79" w:rsidR="00ED3112" w:rsidRPr="00ED3112" w:rsidRDefault="00ED3112" w:rsidP="009B1E07">
            <w:pPr>
              <w:pStyle w:val="ColumnBullet"/>
              <w:tabs>
                <w:tab w:val="clear" w:pos="360"/>
                <w:tab w:val="num" w:pos="433"/>
              </w:tabs>
              <w:spacing w:before="120" w:after="120"/>
              <w:ind w:left="433"/>
              <w:rPr>
                <w:sz w:val="22"/>
                <w:szCs w:val="22"/>
              </w:rPr>
            </w:pPr>
            <w:r w:rsidRPr="00ED3112">
              <w:rPr>
                <w:sz w:val="22"/>
                <w:szCs w:val="22"/>
              </w:rPr>
              <w:t xml:space="preserve">Solve problems, including practical problems, by applying properties of circles. (a, b, c, d) </w:t>
            </w:r>
          </w:p>
          <w:p w14:paraId="2E555361" w14:textId="77777777" w:rsidR="00ED3112" w:rsidRPr="00ED3112" w:rsidRDefault="00ED3112" w:rsidP="009B1E07">
            <w:pPr>
              <w:pStyle w:val="ColumnBullet"/>
              <w:tabs>
                <w:tab w:val="clear" w:pos="360"/>
                <w:tab w:val="num" w:pos="433"/>
              </w:tabs>
              <w:spacing w:after="0"/>
              <w:ind w:left="433"/>
              <w:rPr>
                <w:sz w:val="22"/>
                <w:szCs w:val="22"/>
              </w:rPr>
            </w:pPr>
            <w:r w:rsidRPr="00ED3112">
              <w:rPr>
                <w:sz w:val="22"/>
                <w:szCs w:val="22"/>
              </w:rPr>
              <w:t xml:space="preserve">Determine angle measures and arc measures associated with </w:t>
            </w:r>
          </w:p>
          <w:p w14:paraId="1A6C7540" w14:textId="77777777" w:rsidR="00ED3112" w:rsidRPr="00ED3112" w:rsidRDefault="00ED3112" w:rsidP="00FD3366">
            <w:pPr>
              <w:pStyle w:val="ColumnBullet"/>
              <w:numPr>
                <w:ilvl w:val="0"/>
                <w:numId w:val="7"/>
              </w:numPr>
              <w:tabs>
                <w:tab w:val="clear" w:pos="1440"/>
                <w:tab w:val="num" w:pos="1332"/>
              </w:tabs>
              <w:spacing w:before="120" w:after="0"/>
              <w:ind w:left="792"/>
              <w:rPr>
                <w:sz w:val="22"/>
                <w:szCs w:val="22"/>
              </w:rPr>
            </w:pPr>
            <w:r w:rsidRPr="00ED3112">
              <w:rPr>
                <w:sz w:val="22"/>
                <w:szCs w:val="22"/>
              </w:rPr>
              <w:t xml:space="preserve">two intersecting chords; </w:t>
            </w:r>
          </w:p>
          <w:p w14:paraId="4DDAD6E4" w14:textId="77777777" w:rsidR="00ED3112" w:rsidRPr="00ED3112" w:rsidRDefault="00ED3112" w:rsidP="00FD3366">
            <w:pPr>
              <w:pStyle w:val="ColumnBullet"/>
              <w:numPr>
                <w:ilvl w:val="0"/>
                <w:numId w:val="7"/>
              </w:numPr>
              <w:tabs>
                <w:tab w:val="clear" w:pos="1440"/>
                <w:tab w:val="num" w:pos="1332"/>
              </w:tabs>
              <w:spacing w:after="0"/>
              <w:ind w:left="792"/>
              <w:rPr>
                <w:sz w:val="22"/>
                <w:szCs w:val="22"/>
              </w:rPr>
            </w:pPr>
            <w:r w:rsidRPr="00ED3112">
              <w:rPr>
                <w:sz w:val="22"/>
                <w:szCs w:val="22"/>
              </w:rPr>
              <w:t xml:space="preserve">two intersecting secants;  </w:t>
            </w:r>
          </w:p>
          <w:p w14:paraId="5F72BCF9" w14:textId="77777777" w:rsidR="00ED3112" w:rsidRPr="00ED3112" w:rsidRDefault="00ED3112" w:rsidP="00FD3366">
            <w:pPr>
              <w:pStyle w:val="ColumnBullet"/>
              <w:numPr>
                <w:ilvl w:val="0"/>
                <w:numId w:val="7"/>
              </w:numPr>
              <w:tabs>
                <w:tab w:val="clear" w:pos="1440"/>
                <w:tab w:val="num" w:pos="1332"/>
              </w:tabs>
              <w:spacing w:after="0"/>
              <w:ind w:left="792"/>
              <w:rPr>
                <w:sz w:val="22"/>
                <w:szCs w:val="22"/>
              </w:rPr>
            </w:pPr>
            <w:r w:rsidRPr="00ED3112">
              <w:rPr>
                <w:sz w:val="22"/>
                <w:szCs w:val="22"/>
              </w:rPr>
              <w:t xml:space="preserve">an intersecting secant and tangent; </w:t>
            </w:r>
          </w:p>
          <w:p w14:paraId="4FC8759F" w14:textId="77777777" w:rsidR="00ED3112" w:rsidRPr="00ED3112" w:rsidRDefault="00ED3112" w:rsidP="00FD3366">
            <w:pPr>
              <w:pStyle w:val="ColumnBullet"/>
              <w:numPr>
                <w:ilvl w:val="0"/>
                <w:numId w:val="7"/>
              </w:numPr>
              <w:tabs>
                <w:tab w:val="clear" w:pos="1440"/>
                <w:tab w:val="num" w:pos="1332"/>
              </w:tabs>
              <w:spacing w:after="0"/>
              <w:ind w:left="792"/>
              <w:rPr>
                <w:sz w:val="22"/>
                <w:szCs w:val="22"/>
              </w:rPr>
            </w:pPr>
            <w:r w:rsidRPr="00ED3112">
              <w:rPr>
                <w:sz w:val="22"/>
                <w:szCs w:val="22"/>
              </w:rPr>
              <w:t>two intersecting tangents; and</w:t>
            </w:r>
          </w:p>
          <w:p w14:paraId="180CD4E4" w14:textId="06F68184" w:rsidR="00ED3112" w:rsidRPr="00ED3112" w:rsidRDefault="00ED3112" w:rsidP="00FD3366">
            <w:pPr>
              <w:pStyle w:val="ColumnBullet"/>
              <w:numPr>
                <w:ilvl w:val="0"/>
                <w:numId w:val="7"/>
              </w:numPr>
              <w:tabs>
                <w:tab w:val="clear" w:pos="1440"/>
                <w:tab w:val="num" w:pos="1332"/>
              </w:tabs>
              <w:spacing w:after="120"/>
              <w:ind w:left="792"/>
              <w:rPr>
                <w:sz w:val="22"/>
                <w:szCs w:val="22"/>
              </w:rPr>
            </w:pPr>
            <w:r w:rsidRPr="00ED3112">
              <w:rPr>
                <w:sz w:val="22"/>
                <w:szCs w:val="22"/>
              </w:rPr>
              <w:t>central and inscribed angles. (a)</w:t>
            </w:r>
          </w:p>
        </w:tc>
        <w:tc>
          <w:tcPr>
            <w:tcW w:w="1885" w:type="dxa"/>
          </w:tcPr>
          <w:p w14:paraId="3F4FF975" w14:textId="182E1825" w:rsidR="00ED3112" w:rsidRDefault="00ED3112" w:rsidP="009B1E07">
            <w:pPr>
              <w:spacing w:before="120"/>
              <w:rPr>
                <w:sz w:val="22"/>
                <w:szCs w:val="22"/>
              </w:rPr>
            </w:pPr>
            <w:r>
              <w:rPr>
                <w:sz w:val="22"/>
                <w:szCs w:val="22"/>
              </w:rPr>
              <w:t>G.11 a</w:t>
            </w:r>
          </w:p>
          <w:p w14:paraId="7A21D40B" w14:textId="77777777" w:rsidR="00ED3112" w:rsidRDefault="00ED3112" w:rsidP="009B1E07">
            <w:pPr>
              <w:rPr>
                <w:sz w:val="22"/>
                <w:szCs w:val="22"/>
              </w:rPr>
            </w:pPr>
          </w:p>
          <w:p w14:paraId="7ED0A254" w14:textId="77777777" w:rsidR="00ED3112" w:rsidRDefault="00ED3112" w:rsidP="009B1E07">
            <w:pPr>
              <w:rPr>
                <w:sz w:val="22"/>
                <w:szCs w:val="22"/>
              </w:rPr>
            </w:pPr>
          </w:p>
          <w:p w14:paraId="24F065EE" w14:textId="77777777" w:rsidR="00ED3112" w:rsidRDefault="00ED3112" w:rsidP="009B1E07">
            <w:pPr>
              <w:rPr>
                <w:sz w:val="22"/>
                <w:szCs w:val="22"/>
              </w:rPr>
            </w:pPr>
          </w:p>
          <w:p w14:paraId="35832737" w14:textId="123543D0" w:rsidR="00ED3112" w:rsidRPr="007B704F" w:rsidRDefault="00ED3112" w:rsidP="009B1E07">
            <w:pPr>
              <w:rPr>
                <w:sz w:val="22"/>
                <w:szCs w:val="22"/>
              </w:rPr>
            </w:pPr>
            <w:r>
              <w:rPr>
                <w:sz w:val="22"/>
                <w:szCs w:val="22"/>
              </w:rPr>
              <w:t xml:space="preserve"> </w:t>
            </w:r>
          </w:p>
        </w:tc>
      </w:tr>
    </w:tbl>
    <w:p w14:paraId="172C01E7" w14:textId="5ADBCBAA" w:rsidR="007B3837" w:rsidRDefault="007B3837">
      <w:pPr>
        <w:rPr>
          <w:sz w:val="22"/>
          <w:szCs w:val="16"/>
        </w:rPr>
      </w:pPr>
    </w:p>
    <w:tbl>
      <w:tblPr>
        <w:tblpPr w:leftFromText="180" w:rightFromText="180" w:vertAnchor="text" w:horzAnchor="margin" w:tblpX="-455" w:tblpY="362"/>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0"/>
        <w:gridCol w:w="1795"/>
      </w:tblGrid>
      <w:tr w:rsidR="00A5205E" w:rsidRPr="00884103" w14:paraId="25150904" w14:textId="77777777" w:rsidTr="009B1E07">
        <w:trPr>
          <w:trHeight w:val="576"/>
        </w:trPr>
        <w:tc>
          <w:tcPr>
            <w:tcW w:w="9985" w:type="dxa"/>
            <w:gridSpan w:val="2"/>
            <w:shd w:val="clear" w:color="auto" w:fill="CCCCCC"/>
          </w:tcPr>
          <w:p w14:paraId="1168FA8C" w14:textId="56CCF5BD" w:rsidR="00205E2C" w:rsidRPr="000A0A2E" w:rsidRDefault="00A5205E" w:rsidP="009B1E07">
            <w:pPr>
              <w:jc w:val="center"/>
              <w:rPr>
                <w:b/>
              </w:rPr>
            </w:pPr>
            <w:bookmarkStart w:id="1" w:name="_Hlk512852554"/>
            <w:r>
              <w:br w:type="page"/>
            </w:r>
            <w:r w:rsidRPr="00205E2C">
              <w:rPr>
                <w:b/>
                <w:color w:val="0070C0"/>
              </w:rPr>
              <w:t xml:space="preserve"> </w:t>
            </w:r>
            <w:r w:rsidR="00205E2C">
              <w:rPr>
                <w:b/>
              </w:rPr>
              <w:t>(8 days/4 blocks)</w:t>
            </w:r>
          </w:p>
          <w:p w14:paraId="5E70B678" w14:textId="76328D82" w:rsidR="00A5205E" w:rsidRPr="00884103" w:rsidRDefault="00A5205E" w:rsidP="009B1E07">
            <w:pPr>
              <w:jc w:val="center"/>
              <w:rPr>
                <w:b/>
                <w:color w:val="FF00FF"/>
                <w:sz w:val="28"/>
                <w:szCs w:val="28"/>
              </w:rPr>
            </w:pPr>
            <w:r>
              <w:rPr>
                <w:b/>
                <w:szCs w:val="28"/>
              </w:rPr>
              <w:t xml:space="preserve">Unit </w:t>
            </w:r>
            <w:r w:rsidR="00046651">
              <w:rPr>
                <w:b/>
                <w:szCs w:val="28"/>
              </w:rPr>
              <w:t>5</w:t>
            </w:r>
            <w:r>
              <w:rPr>
                <w:b/>
                <w:szCs w:val="28"/>
              </w:rPr>
              <w:t xml:space="preserve">: </w:t>
            </w:r>
            <w:r w:rsidRPr="00DF561F">
              <w:rPr>
                <w:b/>
                <w:szCs w:val="28"/>
              </w:rPr>
              <w:t xml:space="preserve">Triangle </w:t>
            </w:r>
            <w:r w:rsidR="00046651">
              <w:rPr>
                <w:b/>
                <w:szCs w:val="28"/>
              </w:rPr>
              <w:t xml:space="preserve">Relationships </w:t>
            </w:r>
            <w:r w:rsidR="001A4216">
              <w:rPr>
                <w:b/>
                <w:szCs w:val="28"/>
              </w:rPr>
              <w:t xml:space="preserve"> </w:t>
            </w:r>
          </w:p>
        </w:tc>
      </w:tr>
      <w:tr w:rsidR="00A5205E" w:rsidRPr="00A509BA" w14:paraId="7C1BEF29" w14:textId="77777777" w:rsidTr="009B1E07">
        <w:trPr>
          <w:trHeight w:val="389"/>
        </w:trPr>
        <w:tc>
          <w:tcPr>
            <w:tcW w:w="8190" w:type="dxa"/>
            <w:tcBorders>
              <w:bottom w:val="single" w:sz="4" w:space="0" w:color="auto"/>
            </w:tcBorders>
          </w:tcPr>
          <w:p w14:paraId="40370B93" w14:textId="77777777" w:rsidR="008F5516" w:rsidRDefault="00A5205E" w:rsidP="008F5516">
            <w:pPr>
              <w:rPr>
                <w:b/>
              </w:rPr>
            </w:pPr>
            <w:r w:rsidRPr="00353FCF">
              <w:rPr>
                <w:b/>
              </w:rPr>
              <w:t>Focus Topics</w:t>
            </w:r>
            <w:r w:rsidR="008F5516">
              <w:rPr>
                <w:b/>
              </w:rPr>
              <w:t>:</w:t>
            </w:r>
          </w:p>
          <w:p w14:paraId="107CF337" w14:textId="5D60644B" w:rsidR="008F5516" w:rsidRPr="008F5516" w:rsidRDefault="008F5516" w:rsidP="008F5516">
            <w:pPr>
              <w:rPr>
                <w:b/>
                <w:bCs/>
                <w:color w:val="002060"/>
              </w:rPr>
            </w:pPr>
            <w:r w:rsidRPr="008F5516">
              <w:rPr>
                <w:b/>
                <w:bCs/>
                <w:color w:val="002060"/>
              </w:rPr>
              <w:t>Applied Problems and Modeling in Geometry Triangle Relationships</w:t>
            </w:r>
          </w:p>
          <w:p w14:paraId="330795C0" w14:textId="248B310A" w:rsidR="00A5205E" w:rsidRPr="00353FCF" w:rsidRDefault="00A5205E" w:rsidP="009B1E07">
            <w:pPr>
              <w:rPr>
                <w:b/>
              </w:rPr>
            </w:pPr>
          </w:p>
        </w:tc>
        <w:tc>
          <w:tcPr>
            <w:tcW w:w="1795" w:type="dxa"/>
            <w:tcBorders>
              <w:bottom w:val="single" w:sz="4" w:space="0" w:color="auto"/>
            </w:tcBorders>
            <w:shd w:val="clear" w:color="auto" w:fill="auto"/>
          </w:tcPr>
          <w:p w14:paraId="4508C28A" w14:textId="77777777" w:rsidR="00A5205E" w:rsidRPr="00353FCF" w:rsidRDefault="00A5205E" w:rsidP="009B1E07">
            <w:pPr>
              <w:jc w:val="center"/>
              <w:rPr>
                <w:b/>
              </w:rPr>
            </w:pPr>
            <w:r w:rsidRPr="00353FCF">
              <w:rPr>
                <w:b/>
              </w:rPr>
              <w:t>Standards of Learning</w:t>
            </w:r>
          </w:p>
        </w:tc>
      </w:tr>
      <w:tr w:rsidR="00A5205E" w:rsidRPr="007B704F" w14:paraId="0AE3C45D" w14:textId="77777777" w:rsidTr="009B1E07">
        <w:trPr>
          <w:trHeight w:val="801"/>
        </w:trPr>
        <w:tc>
          <w:tcPr>
            <w:tcW w:w="8190" w:type="dxa"/>
          </w:tcPr>
          <w:p w14:paraId="575D5C30" w14:textId="77777777" w:rsidR="007B3837" w:rsidRPr="007B3837" w:rsidRDefault="007B3837" w:rsidP="009B1E07">
            <w:pPr>
              <w:pStyle w:val="SOLNumber"/>
              <w:tabs>
                <w:tab w:val="left" w:pos="1065"/>
              </w:tabs>
              <w:spacing w:before="120"/>
              <w:ind w:left="1066" w:hanging="1066"/>
              <w:rPr>
                <w:sz w:val="22"/>
                <w:szCs w:val="22"/>
              </w:rPr>
            </w:pPr>
            <w:r w:rsidRPr="007B3837">
              <w:rPr>
                <w:b/>
                <w:sz w:val="22"/>
                <w:szCs w:val="22"/>
              </w:rPr>
              <w:t xml:space="preserve">The student, </w:t>
            </w:r>
            <w:r w:rsidRPr="007B3837">
              <w:rPr>
                <w:sz w:val="22"/>
                <w:szCs w:val="22"/>
              </w:rPr>
              <w:t>given information concerning the lengths of sides and/or measures of angles in triangles, will solve problems, including practical problems.  This will include</w:t>
            </w:r>
          </w:p>
          <w:p w14:paraId="5DC84212" w14:textId="0A2973E4" w:rsidR="00046651" w:rsidRPr="00046651" w:rsidRDefault="00046651" w:rsidP="009B1E07">
            <w:pPr>
              <w:pStyle w:val="ColumnBullet"/>
              <w:tabs>
                <w:tab w:val="clear" w:pos="360"/>
              </w:tabs>
              <w:spacing w:before="120" w:after="120"/>
              <w:ind w:left="427" w:hanging="427"/>
              <w:rPr>
                <w:sz w:val="22"/>
                <w:szCs w:val="22"/>
              </w:rPr>
            </w:pPr>
            <w:r w:rsidRPr="00046651">
              <w:rPr>
                <w:sz w:val="22"/>
                <w:szCs w:val="22"/>
              </w:rPr>
              <w:t xml:space="preserve">Given information about the lengths of sides and/or measures of angles in triangles, solve problems, including practical problems. </w:t>
            </w:r>
            <w:r w:rsidRPr="00046651">
              <w:rPr>
                <w:sz w:val="22"/>
                <w:szCs w:val="22"/>
              </w:rPr>
              <w:br/>
              <w:t xml:space="preserve">(a, b, c, d) </w:t>
            </w:r>
          </w:p>
          <w:p w14:paraId="669B9D87" w14:textId="77777777" w:rsidR="00046651" w:rsidRPr="00046651" w:rsidRDefault="00046651" w:rsidP="009B1E07">
            <w:pPr>
              <w:pStyle w:val="ColumnBullet"/>
              <w:tabs>
                <w:tab w:val="clear" w:pos="360"/>
              </w:tabs>
              <w:spacing w:before="120" w:after="120"/>
              <w:ind w:left="427" w:hanging="427"/>
              <w:rPr>
                <w:sz w:val="22"/>
                <w:szCs w:val="22"/>
              </w:rPr>
            </w:pPr>
            <w:r w:rsidRPr="00046651">
              <w:rPr>
                <w:sz w:val="22"/>
                <w:szCs w:val="22"/>
              </w:rPr>
              <w:t>Order the sides of a triangle by their lengths when given information about the measures of the angles. (a)</w:t>
            </w:r>
          </w:p>
          <w:p w14:paraId="7AF740F2" w14:textId="77777777" w:rsidR="00046651" w:rsidRPr="00046651" w:rsidRDefault="00046651" w:rsidP="009B1E07">
            <w:pPr>
              <w:pStyle w:val="ColumnBullet"/>
              <w:tabs>
                <w:tab w:val="clear" w:pos="360"/>
              </w:tabs>
              <w:spacing w:before="120" w:after="120"/>
              <w:ind w:left="427" w:hanging="427"/>
              <w:rPr>
                <w:sz w:val="22"/>
                <w:szCs w:val="22"/>
              </w:rPr>
            </w:pPr>
            <w:r w:rsidRPr="00046651">
              <w:rPr>
                <w:sz w:val="22"/>
                <w:szCs w:val="22"/>
              </w:rPr>
              <w:t>Order the angles of a triangle by their measures when given information about the lengths of the sides. (b)</w:t>
            </w:r>
          </w:p>
          <w:p w14:paraId="7A837C3F" w14:textId="77777777" w:rsidR="00046651" w:rsidRPr="00046651" w:rsidRDefault="00046651" w:rsidP="009B1E07">
            <w:pPr>
              <w:pStyle w:val="ColumnBullet"/>
              <w:tabs>
                <w:tab w:val="clear" w:pos="360"/>
              </w:tabs>
              <w:spacing w:before="120" w:after="120"/>
              <w:ind w:left="427" w:hanging="427"/>
              <w:rPr>
                <w:sz w:val="22"/>
                <w:szCs w:val="22"/>
              </w:rPr>
            </w:pPr>
            <w:r w:rsidRPr="00046651">
              <w:rPr>
                <w:sz w:val="22"/>
                <w:szCs w:val="22"/>
              </w:rPr>
              <w:t>Given the lengths of three segments, determine whether a triangle could be formed. (c)</w:t>
            </w:r>
          </w:p>
          <w:p w14:paraId="4B45AD23" w14:textId="546A2455" w:rsidR="009423CF" w:rsidRDefault="00046651" w:rsidP="009B1E07">
            <w:pPr>
              <w:pStyle w:val="ColumnBullet"/>
              <w:tabs>
                <w:tab w:val="clear" w:pos="360"/>
              </w:tabs>
              <w:spacing w:after="0"/>
              <w:rPr>
                <w:sz w:val="22"/>
                <w:szCs w:val="22"/>
              </w:rPr>
            </w:pPr>
            <w:r w:rsidRPr="00046651">
              <w:rPr>
                <w:sz w:val="22"/>
                <w:szCs w:val="22"/>
              </w:rPr>
              <w:t>Given the lengths of two sides of a triangle, determine the range in which the length of the third side must lie. (d</w:t>
            </w:r>
            <w:r w:rsidR="00614F27">
              <w:rPr>
                <w:sz w:val="22"/>
                <w:szCs w:val="22"/>
              </w:rPr>
              <w:t>)</w:t>
            </w:r>
          </w:p>
          <w:p w14:paraId="0700B237" w14:textId="40C19995" w:rsidR="00205E2C" w:rsidRDefault="00205E2C" w:rsidP="00205E2C">
            <w:pPr>
              <w:pStyle w:val="ColumnBullet"/>
              <w:numPr>
                <w:ilvl w:val="0"/>
                <w:numId w:val="0"/>
              </w:numPr>
              <w:spacing w:after="0"/>
              <w:ind w:left="360" w:hanging="360"/>
              <w:rPr>
                <w:sz w:val="22"/>
                <w:szCs w:val="22"/>
              </w:rPr>
            </w:pPr>
          </w:p>
          <w:p w14:paraId="5E2DCC68" w14:textId="1E07A579" w:rsidR="00205E2C" w:rsidRDefault="00205E2C" w:rsidP="00205E2C">
            <w:pPr>
              <w:pStyle w:val="ColumnBullet"/>
              <w:numPr>
                <w:ilvl w:val="0"/>
                <w:numId w:val="0"/>
              </w:numPr>
              <w:spacing w:after="0"/>
              <w:ind w:left="360" w:hanging="360"/>
              <w:rPr>
                <w:sz w:val="22"/>
                <w:szCs w:val="22"/>
              </w:rPr>
            </w:pPr>
          </w:p>
          <w:p w14:paraId="2663D7D1" w14:textId="5F5B43FE" w:rsidR="00205E2C" w:rsidRDefault="00205E2C" w:rsidP="00205E2C">
            <w:pPr>
              <w:pStyle w:val="ColumnBullet"/>
              <w:numPr>
                <w:ilvl w:val="0"/>
                <w:numId w:val="0"/>
              </w:numPr>
              <w:spacing w:after="0"/>
              <w:ind w:left="360" w:hanging="360"/>
              <w:rPr>
                <w:sz w:val="22"/>
                <w:szCs w:val="22"/>
              </w:rPr>
            </w:pPr>
          </w:p>
          <w:p w14:paraId="4B4C43A9" w14:textId="77777777" w:rsidR="00205E2C" w:rsidRDefault="00205E2C" w:rsidP="00205E2C">
            <w:pPr>
              <w:pStyle w:val="ColumnBullet"/>
              <w:numPr>
                <w:ilvl w:val="0"/>
                <w:numId w:val="0"/>
              </w:numPr>
              <w:spacing w:after="0"/>
              <w:ind w:left="360" w:hanging="360"/>
              <w:rPr>
                <w:sz w:val="22"/>
                <w:szCs w:val="22"/>
              </w:rPr>
            </w:pPr>
          </w:p>
          <w:p w14:paraId="23B15326" w14:textId="4B0FF380" w:rsidR="001A4216" w:rsidRPr="00614F27" w:rsidRDefault="001A4216" w:rsidP="009B1E07">
            <w:pPr>
              <w:pStyle w:val="ColumnBullet"/>
              <w:numPr>
                <w:ilvl w:val="0"/>
                <w:numId w:val="0"/>
              </w:numPr>
              <w:spacing w:after="120"/>
              <w:rPr>
                <w:sz w:val="22"/>
                <w:szCs w:val="22"/>
              </w:rPr>
            </w:pPr>
          </w:p>
        </w:tc>
        <w:tc>
          <w:tcPr>
            <w:tcW w:w="1795" w:type="dxa"/>
          </w:tcPr>
          <w:p w14:paraId="57FE08A5" w14:textId="77777777" w:rsidR="00A5205E" w:rsidRDefault="00A5205E" w:rsidP="009B1E07">
            <w:pPr>
              <w:spacing w:before="120"/>
              <w:rPr>
                <w:sz w:val="22"/>
                <w:szCs w:val="22"/>
              </w:rPr>
            </w:pPr>
            <w:r>
              <w:rPr>
                <w:sz w:val="22"/>
                <w:szCs w:val="22"/>
              </w:rPr>
              <w:t>G.5</w:t>
            </w:r>
            <w:r w:rsidR="001A4216">
              <w:rPr>
                <w:sz w:val="22"/>
                <w:szCs w:val="22"/>
              </w:rPr>
              <w:t xml:space="preserve"> </w:t>
            </w:r>
            <w:proofErr w:type="spellStart"/>
            <w:r w:rsidR="001A4216">
              <w:rPr>
                <w:sz w:val="22"/>
                <w:szCs w:val="22"/>
              </w:rPr>
              <w:t>abcd</w:t>
            </w:r>
            <w:proofErr w:type="spellEnd"/>
          </w:p>
          <w:p w14:paraId="2769A909" w14:textId="77777777" w:rsidR="001A4216" w:rsidRDefault="001A4216" w:rsidP="009B1E07">
            <w:pPr>
              <w:rPr>
                <w:sz w:val="22"/>
                <w:szCs w:val="22"/>
              </w:rPr>
            </w:pPr>
          </w:p>
          <w:p w14:paraId="1261600F" w14:textId="77777777" w:rsidR="001A4216" w:rsidRDefault="001A4216" w:rsidP="009B1E07">
            <w:pPr>
              <w:rPr>
                <w:sz w:val="22"/>
                <w:szCs w:val="22"/>
              </w:rPr>
            </w:pPr>
          </w:p>
          <w:p w14:paraId="1A405B60" w14:textId="77777777" w:rsidR="001A4216" w:rsidRDefault="001A4216" w:rsidP="009B1E07">
            <w:pPr>
              <w:rPr>
                <w:sz w:val="22"/>
                <w:szCs w:val="22"/>
              </w:rPr>
            </w:pPr>
          </w:p>
          <w:p w14:paraId="7FDA291F" w14:textId="77777777" w:rsidR="001A4216" w:rsidRDefault="001A4216" w:rsidP="009B1E07">
            <w:pPr>
              <w:rPr>
                <w:sz w:val="22"/>
                <w:szCs w:val="22"/>
              </w:rPr>
            </w:pPr>
          </w:p>
          <w:p w14:paraId="15C62950" w14:textId="77777777" w:rsidR="001A4216" w:rsidRDefault="001A4216" w:rsidP="009B1E07">
            <w:pPr>
              <w:rPr>
                <w:sz w:val="22"/>
                <w:szCs w:val="22"/>
              </w:rPr>
            </w:pPr>
          </w:p>
          <w:p w14:paraId="193CDEFF" w14:textId="77777777" w:rsidR="001A4216" w:rsidRDefault="001A4216" w:rsidP="009B1E07">
            <w:pPr>
              <w:rPr>
                <w:sz w:val="22"/>
                <w:szCs w:val="22"/>
              </w:rPr>
            </w:pPr>
          </w:p>
          <w:p w14:paraId="70C55A22" w14:textId="77777777" w:rsidR="001A4216" w:rsidRDefault="001A4216" w:rsidP="009B1E07">
            <w:pPr>
              <w:rPr>
                <w:sz w:val="22"/>
                <w:szCs w:val="22"/>
              </w:rPr>
            </w:pPr>
          </w:p>
          <w:p w14:paraId="00EA6688" w14:textId="77777777" w:rsidR="001A4216" w:rsidRDefault="001A4216" w:rsidP="009B1E07">
            <w:pPr>
              <w:rPr>
                <w:sz w:val="22"/>
                <w:szCs w:val="22"/>
              </w:rPr>
            </w:pPr>
          </w:p>
          <w:p w14:paraId="3ECAE68B" w14:textId="77777777" w:rsidR="001A4216" w:rsidRDefault="001A4216" w:rsidP="009B1E07">
            <w:pPr>
              <w:rPr>
                <w:sz w:val="22"/>
                <w:szCs w:val="22"/>
              </w:rPr>
            </w:pPr>
          </w:p>
          <w:p w14:paraId="26FC1B4C" w14:textId="77777777" w:rsidR="001A4216" w:rsidRDefault="001A4216" w:rsidP="009B1E07">
            <w:pPr>
              <w:rPr>
                <w:sz w:val="22"/>
                <w:szCs w:val="22"/>
              </w:rPr>
            </w:pPr>
          </w:p>
          <w:p w14:paraId="6C4AAFEA" w14:textId="77777777" w:rsidR="001A4216" w:rsidRDefault="001A4216" w:rsidP="009B1E07">
            <w:pPr>
              <w:rPr>
                <w:sz w:val="22"/>
                <w:szCs w:val="22"/>
              </w:rPr>
            </w:pPr>
          </w:p>
          <w:p w14:paraId="5538A7C8" w14:textId="77777777" w:rsidR="001A4216" w:rsidRDefault="001A4216" w:rsidP="009B1E07">
            <w:pPr>
              <w:rPr>
                <w:sz w:val="22"/>
                <w:szCs w:val="22"/>
              </w:rPr>
            </w:pPr>
          </w:p>
          <w:p w14:paraId="2CF3480A" w14:textId="77777777" w:rsidR="001A4216" w:rsidRDefault="001A4216" w:rsidP="009B1E07">
            <w:pPr>
              <w:rPr>
                <w:sz w:val="22"/>
                <w:szCs w:val="22"/>
              </w:rPr>
            </w:pPr>
          </w:p>
          <w:p w14:paraId="2E4CA0ED" w14:textId="77777777" w:rsidR="001A4216" w:rsidRDefault="001A4216" w:rsidP="009B1E07">
            <w:pPr>
              <w:rPr>
                <w:sz w:val="22"/>
                <w:szCs w:val="22"/>
              </w:rPr>
            </w:pPr>
          </w:p>
          <w:p w14:paraId="2B8970EA" w14:textId="6E19E0B9" w:rsidR="001A4216" w:rsidRDefault="001A4216" w:rsidP="009B1E07">
            <w:pPr>
              <w:spacing w:after="200"/>
              <w:rPr>
                <w:sz w:val="22"/>
                <w:szCs w:val="22"/>
              </w:rPr>
            </w:pPr>
          </w:p>
          <w:p w14:paraId="4AC5983A" w14:textId="77777777" w:rsidR="001A4216" w:rsidRPr="004E608C" w:rsidRDefault="001A4216" w:rsidP="009B1E07">
            <w:pPr>
              <w:spacing w:before="240"/>
              <w:rPr>
                <w:sz w:val="40"/>
                <w:szCs w:val="40"/>
              </w:rPr>
            </w:pPr>
          </w:p>
          <w:p w14:paraId="7D7EF757" w14:textId="20BFD536" w:rsidR="001A4216" w:rsidRPr="004D2ADC" w:rsidRDefault="001A4216" w:rsidP="009B1E07">
            <w:pPr>
              <w:rPr>
                <w:strike/>
                <w:sz w:val="22"/>
                <w:szCs w:val="22"/>
              </w:rPr>
            </w:pPr>
          </w:p>
        </w:tc>
      </w:tr>
      <w:bookmarkEnd w:id="1"/>
    </w:tbl>
    <w:p w14:paraId="5D1BD3BF" w14:textId="127C4250" w:rsidR="00A5205E" w:rsidRDefault="00A5205E">
      <w:pPr>
        <w:rPr>
          <w:sz w:val="22"/>
          <w:szCs w:val="16"/>
        </w:rPr>
      </w:pPr>
    </w:p>
    <w:p w14:paraId="17C874F0" w14:textId="6FB65994" w:rsidR="00A5205E" w:rsidRDefault="00A5205E">
      <w:pPr>
        <w:rPr>
          <w:sz w:val="22"/>
          <w:szCs w:val="16"/>
        </w:rPr>
      </w:pPr>
    </w:p>
    <w:p w14:paraId="41977ABA" w14:textId="6B4C0410" w:rsidR="005E1DE0" w:rsidRDefault="005E1DE0">
      <w:pPr>
        <w:rPr>
          <w:sz w:val="22"/>
          <w:szCs w:val="16"/>
        </w:rPr>
      </w:pPr>
    </w:p>
    <w:p w14:paraId="5E44D97D" w14:textId="12587E09" w:rsidR="005E1DE0" w:rsidRDefault="005E1DE0">
      <w:pPr>
        <w:rPr>
          <w:sz w:val="22"/>
          <w:szCs w:val="16"/>
        </w:rPr>
      </w:pPr>
    </w:p>
    <w:p w14:paraId="67E7C8C7" w14:textId="77777777" w:rsidR="005E1DE0" w:rsidRDefault="005E1DE0">
      <w:pPr>
        <w:rPr>
          <w:sz w:val="22"/>
          <w:szCs w:val="16"/>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795"/>
      </w:tblGrid>
      <w:tr w:rsidR="00B671FD" w:rsidRPr="00EB5CB9" w14:paraId="6499E19A" w14:textId="77777777" w:rsidTr="009B1E07">
        <w:trPr>
          <w:trHeight w:val="539"/>
          <w:jc w:val="center"/>
        </w:trPr>
        <w:tc>
          <w:tcPr>
            <w:tcW w:w="9895" w:type="dxa"/>
            <w:gridSpan w:val="2"/>
            <w:shd w:val="clear" w:color="auto" w:fill="CCCCCC"/>
          </w:tcPr>
          <w:p w14:paraId="0BC325EE" w14:textId="15F47E02" w:rsidR="00205E2C" w:rsidRPr="00EC0BD6" w:rsidRDefault="00205E2C" w:rsidP="00205E2C">
            <w:pPr>
              <w:jc w:val="center"/>
              <w:rPr>
                <w:b/>
                <w:bCs/>
                <w:szCs w:val="28"/>
              </w:rPr>
            </w:pPr>
            <w:r w:rsidRPr="00EC0BD6">
              <w:rPr>
                <w:b/>
                <w:bCs/>
              </w:rPr>
              <w:t>(12 days/ 6 blocks)</w:t>
            </w:r>
            <w:r w:rsidR="00EC0BD6">
              <w:rPr>
                <w:b/>
                <w:bCs/>
              </w:rPr>
              <w:t xml:space="preserve"> </w:t>
            </w:r>
          </w:p>
          <w:p w14:paraId="74D6842E" w14:textId="77777777" w:rsidR="00B671FD" w:rsidRPr="00EB5CB9" w:rsidRDefault="00B671FD" w:rsidP="00205E2C">
            <w:pPr>
              <w:jc w:val="center"/>
              <w:rPr>
                <w:b/>
                <w:szCs w:val="28"/>
              </w:rPr>
            </w:pPr>
            <w:r>
              <w:rPr>
                <w:b/>
                <w:szCs w:val="28"/>
              </w:rPr>
              <w:t xml:space="preserve">Unit 6: </w:t>
            </w:r>
            <w:r w:rsidRPr="00D5212E">
              <w:rPr>
                <w:b/>
                <w:szCs w:val="28"/>
              </w:rPr>
              <w:t>Congruent Triangles</w:t>
            </w:r>
          </w:p>
        </w:tc>
      </w:tr>
      <w:tr w:rsidR="00B671FD" w:rsidRPr="00A509BA" w14:paraId="2C5E09BC" w14:textId="77777777" w:rsidTr="009B1E07">
        <w:trPr>
          <w:trHeight w:hRule="exact" w:val="559"/>
          <w:jc w:val="center"/>
        </w:trPr>
        <w:tc>
          <w:tcPr>
            <w:tcW w:w="8100" w:type="dxa"/>
          </w:tcPr>
          <w:p w14:paraId="480EC696" w14:textId="77777777" w:rsidR="007F5DA2" w:rsidRDefault="00B671FD" w:rsidP="007F5DA2">
            <w:pPr>
              <w:rPr>
                <w:b/>
              </w:rPr>
            </w:pPr>
            <w:r w:rsidRPr="00353FCF">
              <w:rPr>
                <w:b/>
              </w:rPr>
              <w:t>Focus Topics</w:t>
            </w:r>
            <w:r w:rsidR="008F5516">
              <w:rPr>
                <w:b/>
              </w:rPr>
              <w:t>:</w:t>
            </w:r>
            <w:r w:rsidR="007F5DA2">
              <w:rPr>
                <w:b/>
              </w:rPr>
              <w:t xml:space="preserve"> </w:t>
            </w:r>
          </w:p>
          <w:p w14:paraId="1A0DDBFB" w14:textId="01AEF11B" w:rsidR="007F5DA2" w:rsidRDefault="007F5DA2" w:rsidP="007F5DA2">
            <w:r w:rsidRPr="007F5DA2">
              <w:rPr>
                <w:b/>
                <w:color w:val="002060"/>
              </w:rPr>
              <w:t>Geometric Arguments. Reasoning, and Proofs</w:t>
            </w:r>
            <w:r>
              <w:rPr>
                <w:b/>
                <w:color w:val="002060"/>
              </w:rPr>
              <w:t xml:space="preserve"> with Congruent Triangles</w:t>
            </w:r>
          </w:p>
          <w:p w14:paraId="6FDC8773" w14:textId="20BCE655" w:rsidR="00B671FD" w:rsidRDefault="00B671FD" w:rsidP="00B671FD">
            <w:pPr>
              <w:rPr>
                <w:b/>
              </w:rPr>
            </w:pPr>
          </w:p>
          <w:p w14:paraId="637D06AD" w14:textId="50B381D9" w:rsidR="007F5DA2" w:rsidRPr="008F5516" w:rsidRDefault="007F5DA2" w:rsidP="007F5DA2">
            <w:pPr>
              <w:rPr>
                <w:b/>
                <w:bCs/>
                <w:color w:val="002060"/>
              </w:rPr>
            </w:pPr>
          </w:p>
          <w:p w14:paraId="7E70CBC0" w14:textId="67F2FCE3" w:rsidR="007F5DA2" w:rsidRPr="00353FCF" w:rsidRDefault="007F5DA2" w:rsidP="00B671FD">
            <w:pPr>
              <w:rPr>
                <w:b/>
              </w:rPr>
            </w:pPr>
          </w:p>
        </w:tc>
        <w:tc>
          <w:tcPr>
            <w:tcW w:w="1795" w:type="dxa"/>
            <w:shd w:val="clear" w:color="auto" w:fill="auto"/>
            <w:vAlign w:val="bottom"/>
          </w:tcPr>
          <w:p w14:paraId="484579CA" w14:textId="77777777" w:rsidR="00B671FD" w:rsidRPr="00353FCF" w:rsidRDefault="00B671FD" w:rsidP="00205E2C">
            <w:pPr>
              <w:jc w:val="center"/>
              <w:rPr>
                <w:b/>
              </w:rPr>
            </w:pPr>
            <w:r w:rsidRPr="00353FCF">
              <w:rPr>
                <w:b/>
              </w:rPr>
              <w:t>Standards of Learning</w:t>
            </w:r>
          </w:p>
        </w:tc>
      </w:tr>
      <w:tr w:rsidR="00B671FD" w:rsidRPr="005E3FE8" w14:paraId="7FC6F22B" w14:textId="77777777" w:rsidTr="009B1E07">
        <w:trPr>
          <w:trHeight w:val="746"/>
          <w:jc w:val="center"/>
        </w:trPr>
        <w:tc>
          <w:tcPr>
            <w:tcW w:w="8100" w:type="dxa"/>
          </w:tcPr>
          <w:p w14:paraId="336A8087" w14:textId="1222ED82" w:rsidR="00B671FD" w:rsidRDefault="00B671FD" w:rsidP="00B671FD">
            <w:pPr>
              <w:spacing w:before="120"/>
              <w:ind w:left="518" w:hanging="518"/>
              <w:rPr>
                <w:sz w:val="22"/>
                <w:szCs w:val="22"/>
              </w:rPr>
            </w:pPr>
            <w:r w:rsidRPr="00B671FD">
              <w:rPr>
                <w:b/>
                <w:sz w:val="22"/>
                <w:szCs w:val="22"/>
              </w:rPr>
              <w:t>The student</w:t>
            </w:r>
            <w:r w:rsidRPr="00B671FD">
              <w:rPr>
                <w:sz w:val="22"/>
                <w:szCs w:val="22"/>
              </w:rPr>
              <w:t>, given information in the form of a figure or statement,</w:t>
            </w:r>
            <w:r w:rsidRPr="00B671FD">
              <w:rPr>
                <w:b/>
                <w:sz w:val="22"/>
                <w:szCs w:val="22"/>
              </w:rPr>
              <w:t xml:space="preserve"> will </w:t>
            </w:r>
            <w:r w:rsidRPr="00B671FD">
              <w:rPr>
                <w:sz w:val="22"/>
                <w:szCs w:val="22"/>
              </w:rPr>
              <w:t>prove two triangles are congruent</w:t>
            </w:r>
            <w:r w:rsidRPr="00B671FD">
              <w:rPr>
                <w:rFonts w:asciiTheme="minorHAnsi" w:hAnsiTheme="minorHAnsi"/>
                <w:caps/>
              </w:rPr>
              <w:t>.</w:t>
            </w:r>
          </w:p>
          <w:p w14:paraId="424D371F" w14:textId="77777777" w:rsidR="00B671FD" w:rsidRPr="00B671FD" w:rsidRDefault="00B671FD" w:rsidP="00B671FD">
            <w:pPr>
              <w:pStyle w:val="ColumnBullet"/>
              <w:tabs>
                <w:tab w:val="clear" w:pos="360"/>
                <w:tab w:val="num" w:pos="433"/>
              </w:tabs>
              <w:spacing w:before="120" w:after="0"/>
              <w:ind w:left="433"/>
              <w:rPr>
                <w:sz w:val="22"/>
                <w:szCs w:val="22"/>
              </w:rPr>
            </w:pPr>
            <w:r w:rsidRPr="00B671FD">
              <w:rPr>
                <w:sz w:val="22"/>
                <w:szCs w:val="22"/>
              </w:rPr>
              <w:t xml:space="preserve">Prove two triangles congruent given relationships among angles and sides of triangles expressed numerically or algebraically. </w:t>
            </w:r>
          </w:p>
          <w:p w14:paraId="27488844" w14:textId="77777777" w:rsidR="00B671FD" w:rsidRPr="00B671FD" w:rsidRDefault="00B671FD" w:rsidP="00B671FD">
            <w:pPr>
              <w:pStyle w:val="ColumnBullet"/>
              <w:tabs>
                <w:tab w:val="clear" w:pos="360"/>
                <w:tab w:val="num" w:pos="433"/>
              </w:tabs>
              <w:spacing w:before="120" w:after="0"/>
              <w:ind w:left="433"/>
              <w:rPr>
                <w:sz w:val="22"/>
                <w:szCs w:val="22"/>
              </w:rPr>
            </w:pPr>
            <w:r w:rsidRPr="00B671FD">
              <w:rPr>
                <w:sz w:val="22"/>
                <w:szCs w:val="22"/>
              </w:rPr>
              <w:t xml:space="preserve">Prove two triangles congruent given representations in the coordinate plane and using coordinate methods (distance formula and slope formula). </w:t>
            </w:r>
          </w:p>
          <w:p w14:paraId="24A050AD" w14:textId="77777777" w:rsidR="00B671FD" w:rsidRPr="00B671FD" w:rsidRDefault="00B671FD" w:rsidP="00B671FD">
            <w:pPr>
              <w:pStyle w:val="ColumnBullet"/>
              <w:tabs>
                <w:tab w:val="clear" w:pos="360"/>
                <w:tab w:val="num" w:pos="433"/>
              </w:tabs>
              <w:spacing w:before="120" w:after="0"/>
              <w:ind w:left="433"/>
              <w:rPr>
                <w:sz w:val="22"/>
                <w:szCs w:val="22"/>
              </w:rPr>
            </w:pPr>
            <w:r w:rsidRPr="00B671FD">
              <w:rPr>
                <w:sz w:val="22"/>
                <w:szCs w:val="22"/>
              </w:rPr>
              <w:t>Use direct proofs to prove two triangles congruent.</w:t>
            </w:r>
          </w:p>
          <w:p w14:paraId="520F39F3" w14:textId="5793B361" w:rsidR="00B671FD" w:rsidRPr="00AB20E4" w:rsidRDefault="00B671FD" w:rsidP="00724394">
            <w:pPr>
              <w:ind w:left="967" w:firstLine="90"/>
              <w:rPr>
                <w:sz w:val="22"/>
                <w:szCs w:val="22"/>
              </w:rPr>
            </w:pPr>
          </w:p>
        </w:tc>
        <w:tc>
          <w:tcPr>
            <w:tcW w:w="1795" w:type="dxa"/>
          </w:tcPr>
          <w:p w14:paraId="2D2F045B" w14:textId="77777777" w:rsidR="00B671FD" w:rsidRPr="005E3FE8" w:rsidRDefault="00B671FD" w:rsidP="00B671FD">
            <w:pPr>
              <w:spacing w:before="120"/>
              <w:rPr>
                <w:sz w:val="22"/>
                <w:szCs w:val="22"/>
              </w:rPr>
            </w:pPr>
            <w:r>
              <w:rPr>
                <w:sz w:val="22"/>
                <w:szCs w:val="22"/>
              </w:rPr>
              <w:t>G.6</w:t>
            </w:r>
          </w:p>
        </w:tc>
      </w:tr>
    </w:tbl>
    <w:p w14:paraId="4C068AB7" w14:textId="32046852" w:rsidR="00561271" w:rsidRDefault="00561271">
      <w:pPr>
        <w:rPr>
          <w:sz w:val="22"/>
          <w:szCs w:val="16"/>
        </w:rPr>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1705"/>
      </w:tblGrid>
      <w:tr w:rsidR="00F366D8" w:rsidRPr="00884103" w14:paraId="44A27A30" w14:textId="77777777" w:rsidTr="009B1E07">
        <w:trPr>
          <w:trHeight w:val="576"/>
          <w:jc w:val="center"/>
        </w:trPr>
        <w:tc>
          <w:tcPr>
            <w:tcW w:w="9805" w:type="dxa"/>
            <w:gridSpan w:val="2"/>
            <w:shd w:val="clear" w:color="auto" w:fill="CCCCCC"/>
          </w:tcPr>
          <w:p w14:paraId="49BFC3C3" w14:textId="2BFF760F" w:rsidR="00205E2C" w:rsidRPr="00EC0BD6" w:rsidRDefault="00205E2C" w:rsidP="00272B01">
            <w:pPr>
              <w:jc w:val="center"/>
              <w:rPr>
                <w:b/>
              </w:rPr>
            </w:pPr>
            <w:r w:rsidRPr="00EC0BD6">
              <w:rPr>
                <w:b/>
              </w:rPr>
              <w:t>(12</w:t>
            </w:r>
            <w:r w:rsidR="00D03D4D">
              <w:rPr>
                <w:b/>
              </w:rPr>
              <w:t xml:space="preserve"> </w:t>
            </w:r>
            <w:r w:rsidRPr="00EC0BD6">
              <w:rPr>
                <w:b/>
              </w:rPr>
              <w:t>days/ 6 blocks)</w:t>
            </w:r>
            <w:r w:rsidR="00EC0BD6">
              <w:rPr>
                <w:b/>
              </w:rPr>
              <w:t xml:space="preserve"> </w:t>
            </w:r>
          </w:p>
          <w:p w14:paraId="4C0DB340" w14:textId="5CCC77E5" w:rsidR="00F366D8" w:rsidRPr="00884103" w:rsidRDefault="00D26B65" w:rsidP="00251E5E">
            <w:pPr>
              <w:jc w:val="center"/>
              <w:rPr>
                <w:b/>
                <w:color w:val="FF00FF"/>
                <w:sz w:val="28"/>
                <w:szCs w:val="28"/>
              </w:rPr>
            </w:pPr>
            <w:r>
              <w:rPr>
                <w:b/>
                <w:szCs w:val="28"/>
              </w:rPr>
              <w:t xml:space="preserve">Unit </w:t>
            </w:r>
            <w:r w:rsidR="00E545FE">
              <w:rPr>
                <w:b/>
                <w:szCs w:val="28"/>
              </w:rPr>
              <w:t>7</w:t>
            </w:r>
            <w:r>
              <w:rPr>
                <w:b/>
                <w:szCs w:val="28"/>
              </w:rPr>
              <w:t xml:space="preserve">: </w:t>
            </w:r>
            <w:r w:rsidR="00E545FE">
              <w:rPr>
                <w:b/>
                <w:szCs w:val="28"/>
              </w:rPr>
              <w:t>Similar Triangles</w:t>
            </w:r>
          </w:p>
        </w:tc>
      </w:tr>
      <w:tr w:rsidR="00F366D8" w:rsidRPr="00A509BA" w14:paraId="067951BB" w14:textId="77777777" w:rsidTr="009B1E07">
        <w:trPr>
          <w:trHeight w:hRule="exact" w:val="595"/>
          <w:jc w:val="center"/>
        </w:trPr>
        <w:tc>
          <w:tcPr>
            <w:tcW w:w="8100" w:type="dxa"/>
            <w:tcBorders>
              <w:bottom w:val="single" w:sz="4" w:space="0" w:color="auto"/>
            </w:tcBorders>
          </w:tcPr>
          <w:p w14:paraId="3CABD442" w14:textId="77777777" w:rsidR="00F366D8" w:rsidRDefault="00F366D8" w:rsidP="00272B01">
            <w:pPr>
              <w:rPr>
                <w:b/>
              </w:rPr>
            </w:pPr>
            <w:r w:rsidRPr="00353FCF">
              <w:rPr>
                <w:b/>
              </w:rPr>
              <w:t>Focus Topics</w:t>
            </w:r>
            <w:r w:rsidR="007F5DA2">
              <w:rPr>
                <w:b/>
              </w:rPr>
              <w:t>:</w:t>
            </w:r>
          </w:p>
          <w:p w14:paraId="26FAC0B2" w14:textId="53634864" w:rsidR="007F5DA2" w:rsidRPr="007F5DA2" w:rsidRDefault="007F5DA2" w:rsidP="007F5DA2">
            <w:pPr>
              <w:rPr>
                <w:color w:val="002060"/>
              </w:rPr>
            </w:pPr>
            <w:r w:rsidRPr="007F5DA2">
              <w:rPr>
                <w:b/>
                <w:color w:val="002060"/>
              </w:rPr>
              <w:t>Geometric Arguments. Reasoning, and Proofs</w:t>
            </w:r>
            <w:r>
              <w:rPr>
                <w:b/>
                <w:color w:val="002060"/>
              </w:rPr>
              <w:t xml:space="preserve"> with Similar Triangles</w:t>
            </w:r>
          </w:p>
          <w:p w14:paraId="28365868" w14:textId="1DC57F28" w:rsidR="007F5DA2" w:rsidRPr="00353FCF" w:rsidRDefault="007F5DA2" w:rsidP="00272B01">
            <w:pPr>
              <w:rPr>
                <w:b/>
              </w:rPr>
            </w:pPr>
          </w:p>
        </w:tc>
        <w:tc>
          <w:tcPr>
            <w:tcW w:w="1705" w:type="dxa"/>
            <w:tcBorders>
              <w:bottom w:val="single" w:sz="4" w:space="0" w:color="auto"/>
            </w:tcBorders>
            <w:shd w:val="clear" w:color="auto" w:fill="auto"/>
          </w:tcPr>
          <w:p w14:paraId="47EA66DF" w14:textId="77777777" w:rsidR="00F366D8" w:rsidRPr="00353FCF" w:rsidRDefault="00F366D8" w:rsidP="00272B01">
            <w:pPr>
              <w:jc w:val="center"/>
              <w:rPr>
                <w:b/>
              </w:rPr>
            </w:pPr>
            <w:r w:rsidRPr="00353FCF">
              <w:rPr>
                <w:b/>
              </w:rPr>
              <w:t>Standards of Learning</w:t>
            </w:r>
          </w:p>
        </w:tc>
      </w:tr>
      <w:tr w:rsidR="00F366D8" w:rsidRPr="007B704F" w14:paraId="49C22703" w14:textId="77777777" w:rsidTr="009B1E07">
        <w:trPr>
          <w:trHeight w:val="674"/>
          <w:jc w:val="center"/>
        </w:trPr>
        <w:tc>
          <w:tcPr>
            <w:tcW w:w="8100" w:type="dxa"/>
          </w:tcPr>
          <w:p w14:paraId="39C9E84B" w14:textId="77777777" w:rsidR="0079226B" w:rsidRPr="004F283E" w:rsidRDefault="0079226B" w:rsidP="0079226B">
            <w:pPr>
              <w:rPr>
                <w:rFonts w:asciiTheme="minorHAnsi" w:hAnsiTheme="minorHAnsi" w:cstheme="minorHAnsi"/>
                <w:color w:val="0070C0"/>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 xml:space="preserve">In middle school, students </w:t>
            </w:r>
            <w:r w:rsidRPr="004F283E">
              <w:rPr>
                <w:rFonts w:asciiTheme="minorHAnsi" w:hAnsiTheme="minorHAnsi" w:cstheme="minorHAnsi"/>
                <w:bCs/>
                <w:color w:val="0070C0"/>
                <w:sz w:val="22"/>
                <w:szCs w:val="22"/>
              </w:rPr>
              <w:t>solved problems, including practical problems, involving the relationship between corresponding sides and corresponding angles of similar quadrilaterals and triangles</w:t>
            </w:r>
            <w:r w:rsidRPr="004F283E">
              <w:rPr>
                <w:rFonts w:asciiTheme="minorHAnsi" w:hAnsiTheme="minorHAnsi" w:cstheme="minorHAnsi"/>
                <w:b/>
                <w:color w:val="0070C0"/>
                <w:sz w:val="22"/>
                <w:szCs w:val="22"/>
              </w:rPr>
              <w:t>.</w:t>
            </w:r>
            <w:r w:rsidRPr="004F283E">
              <w:rPr>
                <w:rFonts w:asciiTheme="minorHAnsi" w:hAnsiTheme="minorHAnsi" w:cstheme="minorHAnsi"/>
                <w:color w:val="0070C0"/>
                <w:sz w:val="22"/>
                <w:szCs w:val="22"/>
              </w:rPr>
              <w:t xml:space="preserve"> Geometry should be the FIRST time that students will apply deductive reasoning and logic for direct proofs. Direct proofs are presented in different formats (typically two-column or paragraph) and employ definitions, postulates, theorems, and algebraic justifications including coordinate methods. </w:t>
            </w:r>
          </w:p>
          <w:p w14:paraId="7C65A42D" w14:textId="1E1C0C47" w:rsidR="00E545FE" w:rsidRPr="00E545FE" w:rsidRDefault="00E545FE" w:rsidP="00E545FE">
            <w:pPr>
              <w:spacing w:before="120"/>
              <w:ind w:left="518" w:hanging="518"/>
              <w:rPr>
                <w:sz w:val="22"/>
                <w:szCs w:val="22"/>
              </w:rPr>
            </w:pPr>
            <w:r w:rsidRPr="00E545FE">
              <w:rPr>
                <w:b/>
                <w:sz w:val="22"/>
                <w:szCs w:val="22"/>
              </w:rPr>
              <w:t>The student</w:t>
            </w:r>
            <w:r w:rsidRPr="00E545FE">
              <w:rPr>
                <w:sz w:val="22"/>
                <w:szCs w:val="22"/>
              </w:rPr>
              <w:t>, given information in the form of a figure or statement,</w:t>
            </w:r>
            <w:r w:rsidRPr="00E545FE">
              <w:rPr>
                <w:b/>
                <w:sz w:val="22"/>
                <w:szCs w:val="22"/>
              </w:rPr>
              <w:t xml:space="preserve"> will </w:t>
            </w:r>
            <w:r w:rsidRPr="00E545FE">
              <w:rPr>
                <w:sz w:val="22"/>
                <w:szCs w:val="22"/>
              </w:rPr>
              <w:t>prove two triangles are similar.</w:t>
            </w:r>
          </w:p>
          <w:p w14:paraId="381F8F94" w14:textId="77777777" w:rsidR="00E545FE" w:rsidRPr="00E545FE" w:rsidRDefault="00E545FE" w:rsidP="00E545FE">
            <w:pPr>
              <w:pStyle w:val="ColumnBullet"/>
              <w:tabs>
                <w:tab w:val="clear" w:pos="360"/>
                <w:tab w:val="num" w:pos="433"/>
              </w:tabs>
              <w:spacing w:before="120" w:after="120"/>
              <w:ind w:left="433"/>
              <w:rPr>
                <w:sz w:val="22"/>
                <w:szCs w:val="22"/>
              </w:rPr>
            </w:pPr>
            <w:r w:rsidRPr="00E545FE">
              <w:rPr>
                <w:sz w:val="22"/>
                <w:szCs w:val="22"/>
              </w:rPr>
              <w:t xml:space="preserve">Prove two triangles similar given relationships among angles and sides of triangles expressed numerically or algebraically. </w:t>
            </w:r>
          </w:p>
          <w:p w14:paraId="2DD4040C" w14:textId="77777777" w:rsidR="00E545FE" w:rsidRPr="00E545FE" w:rsidRDefault="00E545FE" w:rsidP="00E545FE">
            <w:pPr>
              <w:pStyle w:val="ColumnBullet"/>
              <w:tabs>
                <w:tab w:val="clear" w:pos="360"/>
                <w:tab w:val="num" w:pos="433"/>
              </w:tabs>
              <w:spacing w:before="120" w:after="120"/>
              <w:ind w:left="433"/>
              <w:rPr>
                <w:sz w:val="22"/>
                <w:szCs w:val="22"/>
              </w:rPr>
            </w:pPr>
            <w:r w:rsidRPr="00E545FE">
              <w:rPr>
                <w:sz w:val="22"/>
                <w:szCs w:val="22"/>
              </w:rPr>
              <w:t xml:space="preserve">Prove two triangles similar given representations in the coordinate plane and using coordinate methods (distance formula and slope formula). </w:t>
            </w:r>
          </w:p>
          <w:p w14:paraId="39AC0DB0" w14:textId="77777777" w:rsidR="00E545FE" w:rsidRPr="00E545FE" w:rsidRDefault="00E545FE" w:rsidP="00E545FE">
            <w:pPr>
              <w:pStyle w:val="ColumnBullet"/>
              <w:tabs>
                <w:tab w:val="clear" w:pos="360"/>
                <w:tab w:val="num" w:pos="433"/>
              </w:tabs>
              <w:spacing w:before="120" w:after="120"/>
              <w:ind w:left="433"/>
              <w:rPr>
                <w:sz w:val="22"/>
                <w:szCs w:val="22"/>
              </w:rPr>
            </w:pPr>
            <w:r w:rsidRPr="00E545FE">
              <w:rPr>
                <w:sz w:val="22"/>
                <w:szCs w:val="22"/>
              </w:rPr>
              <w:t>Use direct proofs to prove triangles similar.</w:t>
            </w:r>
          </w:p>
          <w:p w14:paraId="159AF2FA" w14:textId="201C5EAA" w:rsidR="00BC7B3B" w:rsidRPr="00793435" w:rsidRDefault="00BC7B3B" w:rsidP="003A0A79">
            <w:pPr>
              <w:tabs>
                <w:tab w:val="center" w:pos="3132"/>
              </w:tabs>
              <w:rPr>
                <w:sz w:val="22"/>
                <w:szCs w:val="22"/>
              </w:rPr>
            </w:pPr>
          </w:p>
        </w:tc>
        <w:tc>
          <w:tcPr>
            <w:tcW w:w="1705" w:type="dxa"/>
          </w:tcPr>
          <w:p w14:paraId="3656EE10" w14:textId="77777777" w:rsidR="00F41595" w:rsidRDefault="00F41595" w:rsidP="00E545FE">
            <w:pPr>
              <w:spacing w:before="120"/>
              <w:rPr>
                <w:sz w:val="22"/>
                <w:szCs w:val="22"/>
              </w:rPr>
            </w:pPr>
          </w:p>
          <w:p w14:paraId="1C5FA096" w14:textId="77777777" w:rsidR="00F41595" w:rsidRDefault="00F41595" w:rsidP="00E545FE">
            <w:pPr>
              <w:spacing w:before="120"/>
              <w:rPr>
                <w:sz w:val="22"/>
                <w:szCs w:val="22"/>
              </w:rPr>
            </w:pPr>
          </w:p>
          <w:p w14:paraId="6FE1B481" w14:textId="77777777" w:rsidR="00F41595" w:rsidRDefault="00F41595" w:rsidP="00E545FE">
            <w:pPr>
              <w:spacing w:before="120"/>
              <w:rPr>
                <w:sz w:val="22"/>
                <w:szCs w:val="22"/>
              </w:rPr>
            </w:pPr>
          </w:p>
          <w:p w14:paraId="073921EE" w14:textId="77777777" w:rsidR="00F41595" w:rsidRDefault="00F41595" w:rsidP="00E545FE">
            <w:pPr>
              <w:spacing w:before="120"/>
              <w:rPr>
                <w:sz w:val="22"/>
                <w:szCs w:val="22"/>
              </w:rPr>
            </w:pPr>
          </w:p>
          <w:p w14:paraId="31B03C68" w14:textId="40D6B060" w:rsidR="00793435" w:rsidRDefault="00793435" w:rsidP="00E545FE">
            <w:pPr>
              <w:spacing w:before="120"/>
              <w:rPr>
                <w:sz w:val="22"/>
                <w:szCs w:val="22"/>
              </w:rPr>
            </w:pPr>
            <w:r>
              <w:rPr>
                <w:sz w:val="22"/>
                <w:szCs w:val="22"/>
              </w:rPr>
              <w:t>G.7</w:t>
            </w:r>
          </w:p>
          <w:p w14:paraId="116D0B20" w14:textId="34BE4B8C" w:rsidR="00793435" w:rsidRDefault="00793435" w:rsidP="00272B01">
            <w:pPr>
              <w:rPr>
                <w:sz w:val="22"/>
                <w:szCs w:val="22"/>
              </w:rPr>
            </w:pPr>
          </w:p>
          <w:p w14:paraId="0364FDD3" w14:textId="77777777" w:rsidR="00BC7B3B" w:rsidRDefault="00BC7B3B" w:rsidP="00272B01">
            <w:pPr>
              <w:rPr>
                <w:sz w:val="22"/>
                <w:szCs w:val="22"/>
              </w:rPr>
            </w:pPr>
          </w:p>
          <w:p w14:paraId="6F782C4D" w14:textId="77777777" w:rsidR="00793435" w:rsidRDefault="00793435" w:rsidP="00272B01">
            <w:pPr>
              <w:rPr>
                <w:sz w:val="22"/>
                <w:szCs w:val="22"/>
              </w:rPr>
            </w:pPr>
          </w:p>
          <w:p w14:paraId="2972BC8B" w14:textId="4AAEDBF3" w:rsidR="00793435" w:rsidRDefault="00793435" w:rsidP="00272B01">
            <w:pPr>
              <w:rPr>
                <w:sz w:val="22"/>
                <w:szCs w:val="22"/>
              </w:rPr>
            </w:pPr>
          </w:p>
          <w:p w14:paraId="3138CB1A" w14:textId="77777777" w:rsidR="00BC7B3B" w:rsidRDefault="00BC7B3B" w:rsidP="00272B01">
            <w:pPr>
              <w:rPr>
                <w:sz w:val="22"/>
                <w:szCs w:val="22"/>
              </w:rPr>
            </w:pPr>
          </w:p>
          <w:p w14:paraId="61104F61" w14:textId="70488712" w:rsidR="00793435" w:rsidRPr="007B704F" w:rsidRDefault="00793435" w:rsidP="00E545FE">
            <w:pPr>
              <w:rPr>
                <w:sz w:val="22"/>
                <w:szCs w:val="22"/>
              </w:rPr>
            </w:pPr>
          </w:p>
        </w:tc>
      </w:tr>
    </w:tbl>
    <w:p w14:paraId="5F1A56A0" w14:textId="77777777" w:rsidR="00054799" w:rsidRPr="006E43B1" w:rsidRDefault="00054799">
      <w:pPr>
        <w:rPr>
          <w:sz w:val="16"/>
          <w:szCs w:val="16"/>
        </w:rPr>
      </w:pPr>
    </w:p>
    <w:p w14:paraId="45577A11" w14:textId="374293D3" w:rsidR="00F366D8" w:rsidRDefault="00F366D8">
      <w:pPr>
        <w:rPr>
          <w:sz w:val="16"/>
          <w:szCs w:val="16"/>
        </w:rPr>
      </w:pP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705"/>
      </w:tblGrid>
      <w:tr w:rsidR="001813AA" w:rsidRPr="0085308D" w14:paraId="48A49A44" w14:textId="77777777" w:rsidTr="009B1E07">
        <w:trPr>
          <w:trHeight w:val="576"/>
          <w:jc w:val="center"/>
        </w:trPr>
        <w:tc>
          <w:tcPr>
            <w:tcW w:w="9715" w:type="dxa"/>
            <w:gridSpan w:val="2"/>
            <w:tcBorders>
              <w:top w:val="single" w:sz="4" w:space="0" w:color="auto"/>
              <w:left w:val="single" w:sz="4" w:space="0" w:color="auto"/>
              <w:bottom w:val="single" w:sz="4" w:space="0" w:color="auto"/>
              <w:right w:val="single" w:sz="4" w:space="0" w:color="auto"/>
            </w:tcBorders>
            <w:shd w:val="clear" w:color="auto" w:fill="CCCCCC"/>
          </w:tcPr>
          <w:p w14:paraId="7F4CC736" w14:textId="394CEEAE" w:rsidR="00205E2C" w:rsidRPr="00EC0BD6" w:rsidRDefault="001813AA" w:rsidP="00272B01">
            <w:pPr>
              <w:jc w:val="center"/>
              <w:rPr>
                <w:b/>
              </w:rPr>
            </w:pPr>
            <w:r w:rsidRPr="00EC0BD6">
              <w:rPr>
                <w:b/>
                <w:color w:val="0070C0"/>
              </w:rPr>
              <w:t xml:space="preserve"> </w:t>
            </w:r>
            <w:r w:rsidR="00205E2C" w:rsidRPr="00EC0BD6">
              <w:rPr>
                <w:b/>
              </w:rPr>
              <w:t>(1</w:t>
            </w:r>
            <w:r w:rsidR="00D03D4D">
              <w:rPr>
                <w:b/>
              </w:rPr>
              <w:t>8</w:t>
            </w:r>
            <w:r w:rsidR="00205E2C" w:rsidRPr="00EC0BD6">
              <w:rPr>
                <w:b/>
              </w:rPr>
              <w:t xml:space="preserve"> days/ </w:t>
            </w:r>
            <w:r w:rsidR="00D03D4D">
              <w:rPr>
                <w:b/>
              </w:rPr>
              <w:t xml:space="preserve">9 </w:t>
            </w:r>
            <w:r w:rsidR="00205E2C" w:rsidRPr="00EC0BD6">
              <w:rPr>
                <w:b/>
              </w:rPr>
              <w:t>blocks)</w:t>
            </w:r>
          </w:p>
          <w:p w14:paraId="45B8410E" w14:textId="1D759E12" w:rsidR="001813AA" w:rsidRPr="0085308D" w:rsidRDefault="000E33D1" w:rsidP="00251E5E">
            <w:pPr>
              <w:jc w:val="center"/>
              <w:rPr>
                <w:b/>
              </w:rPr>
            </w:pPr>
            <w:r>
              <w:rPr>
                <w:b/>
              </w:rPr>
              <w:t xml:space="preserve">Unit </w:t>
            </w:r>
            <w:r w:rsidR="00724394">
              <w:rPr>
                <w:b/>
              </w:rPr>
              <w:t>8</w:t>
            </w:r>
            <w:r w:rsidR="001813AA">
              <w:rPr>
                <w:b/>
              </w:rPr>
              <w:t xml:space="preserve">: </w:t>
            </w:r>
            <w:r w:rsidR="003323E4" w:rsidRPr="003323E4">
              <w:rPr>
                <w:b/>
              </w:rPr>
              <w:t>Right Triangles and Special Right Triangles</w:t>
            </w:r>
          </w:p>
        </w:tc>
      </w:tr>
      <w:tr w:rsidR="001813AA" w:rsidRPr="00A509BA" w14:paraId="554F6F49" w14:textId="77777777" w:rsidTr="009B1E07">
        <w:trPr>
          <w:trHeight w:hRule="exact" w:val="586"/>
          <w:jc w:val="center"/>
        </w:trPr>
        <w:tc>
          <w:tcPr>
            <w:tcW w:w="8010" w:type="dxa"/>
            <w:tcBorders>
              <w:bottom w:val="single" w:sz="4" w:space="0" w:color="auto"/>
            </w:tcBorders>
          </w:tcPr>
          <w:p w14:paraId="360C767F" w14:textId="77777777" w:rsidR="001813AA" w:rsidRDefault="001813AA" w:rsidP="00272B01">
            <w:pPr>
              <w:rPr>
                <w:b/>
              </w:rPr>
            </w:pPr>
            <w:r w:rsidRPr="00353FCF">
              <w:rPr>
                <w:b/>
              </w:rPr>
              <w:t>Focus Topics</w:t>
            </w:r>
            <w:r w:rsidR="007F5DA2">
              <w:rPr>
                <w:b/>
              </w:rPr>
              <w:t>:</w:t>
            </w:r>
          </w:p>
          <w:p w14:paraId="4ADCD4A5" w14:textId="712C410B" w:rsidR="007F5DA2" w:rsidRPr="007F5DA2" w:rsidRDefault="007F5DA2" w:rsidP="007F5DA2">
            <w:pPr>
              <w:rPr>
                <w:b/>
                <w:bCs/>
                <w:color w:val="002060"/>
              </w:rPr>
            </w:pPr>
            <w:r w:rsidRPr="007F5DA2">
              <w:rPr>
                <w:b/>
                <w:bCs/>
                <w:color w:val="002060"/>
              </w:rPr>
              <w:t>Applied Problems and M</w:t>
            </w:r>
            <w:r>
              <w:rPr>
                <w:b/>
                <w:bCs/>
                <w:color w:val="002060"/>
              </w:rPr>
              <w:t>easurement</w:t>
            </w:r>
            <w:r w:rsidRPr="007F5DA2">
              <w:rPr>
                <w:b/>
                <w:bCs/>
                <w:color w:val="002060"/>
              </w:rPr>
              <w:t xml:space="preserve"> </w:t>
            </w:r>
            <w:r>
              <w:rPr>
                <w:b/>
                <w:bCs/>
                <w:color w:val="002060"/>
              </w:rPr>
              <w:t>in Right Triangles</w:t>
            </w:r>
          </w:p>
          <w:p w14:paraId="6DBEF6EC" w14:textId="51333F33" w:rsidR="007F5DA2" w:rsidRPr="00353FCF" w:rsidRDefault="007F5DA2" w:rsidP="007F5DA2">
            <w:pPr>
              <w:rPr>
                <w:b/>
              </w:rPr>
            </w:pPr>
          </w:p>
        </w:tc>
        <w:tc>
          <w:tcPr>
            <w:tcW w:w="1705" w:type="dxa"/>
            <w:tcBorders>
              <w:bottom w:val="single" w:sz="4" w:space="0" w:color="auto"/>
            </w:tcBorders>
            <w:shd w:val="clear" w:color="auto" w:fill="auto"/>
          </w:tcPr>
          <w:p w14:paraId="52139BDE" w14:textId="77777777" w:rsidR="001813AA" w:rsidRPr="00353FCF" w:rsidRDefault="001813AA" w:rsidP="00272B01">
            <w:pPr>
              <w:rPr>
                <w:b/>
              </w:rPr>
            </w:pPr>
            <w:r w:rsidRPr="00353FCF">
              <w:rPr>
                <w:b/>
              </w:rPr>
              <w:t>Standards of Learning</w:t>
            </w:r>
          </w:p>
        </w:tc>
      </w:tr>
      <w:tr w:rsidR="001813AA" w:rsidRPr="007B704F" w14:paraId="287C83B5" w14:textId="77777777" w:rsidTr="009B1E07">
        <w:trPr>
          <w:trHeight w:val="575"/>
          <w:jc w:val="center"/>
        </w:trPr>
        <w:tc>
          <w:tcPr>
            <w:tcW w:w="8010" w:type="dxa"/>
          </w:tcPr>
          <w:p w14:paraId="22ECBAF9" w14:textId="77777777" w:rsidR="0079226B" w:rsidRPr="007428AD" w:rsidRDefault="0079226B" w:rsidP="0079226B">
            <w:pPr>
              <w:rPr>
                <w:rFonts w:asciiTheme="minorHAnsi" w:hAnsiTheme="minorHAnsi" w:cstheme="minorHAnsi"/>
                <w:b/>
                <w:bCs/>
                <w:color w:val="0070C0"/>
                <w:sz w:val="22"/>
                <w:szCs w:val="22"/>
              </w:rPr>
            </w:pPr>
            <w:r w:rsidRPr="007428AD">
              <w:rPr>
                <w:rFonts w:asciiTheme="minorHAnsi" w:hAnsiTheme="minorHAnsi" w:cstheme="minorHAnsi"/>
                <w:b/>
                <w:bCs/>
                <w:color w:val="0070C0"/>
                <w:sz w:val="22"/>
                <w:szCs w:val="22"/>
              </w:rPr>
              <w:t>Note: High</w:t>
            </w:r>
            <w:r w:rsidRPr="007428AD">
              <w:rPr>
                <w:rFonts w:asciiTheme="minorHAnsi" w:hAnsiTheme="minorHAnsi" w:cstheme="minorHAnsi"/>
                <w:color w:val="0070C0"/>
                <w:sz w:val="22"/>
                <w:szCs w:val="22"/>
              </w:rPr>
              <w:t xml:space="preserve"> Priority for </w:t>
            </w:r>
            <w:r w:rsidRPr="004F283E">
              <w:rPr>
                <w:rFonts w:asciiTheme="minorHAnsi" w:hAnsiTheme="minorHAnsi" w:cstheme="minorHAnsi"/>
                <w:b/>
                <w:bCs/>
                <w:color w:val="0070C0"/>
                <w:sz w:val="22"/>
                <w:szCs w:val="22"/>
              </w:rPr>
              <w:t>Pre-AP Geometry</w:t>
            </w:r>
            <w:r w:rsidRPr="007428AD">
              <w:rPr>
                <w:rFonts w:asciiTheme="minorHAnsi" w:hAnsiTheme="minorHAnsi" w:cstheme="minorHAnsi"/>
                <w:color w:val="0070C0"/>
                <w:sz w:val="22"/>
                <w:szCs w:val="22"/>
              </w:rPr>
              <w:t xml:space="preserve"> is connecting  properties of Special Right Triangles and</w:t>
            </w:r>
            <w:r>
              <w:rPr>
                <w:rFonts w:cstheme="minorHAnsi"/>
                <w:color w:val="0070C0"/>
              </w:rPr>
              <w:t xml:space="preserve"> the</w:t>
            </w:r>
            <w:r w:rsidRPr="007428AD">
              <w:rPr>
                <w:rFonts w:asciiTheme="minorHAnsi" w:hAnsiTheme="minorHAnsi" w:cstheme="minorHAnsi"/>
                <w:color w:val="0070C0"/>
                <w:sz w:val="22"/>
                <w:szCs w:val="22"/>
              </w:rPr>
              <w:t xml:space="preserve"> Trigonometric Ratios to the </w:t>
            </w:r>
            <w:r w:rsidRPr="004F283E">
              <w:rPr>
                <w:rFonts w:asciiTheme="minorHAnsi" w:hAnsiTheme="minorHAnsi" w:cstheme="minorHAnsi"/>
                <w:b/>
                <w:bCs/>
                <w:color w:val="0070C0"/>
                <w:sz w:val="22"/>
                <w:szCs w:val="22"/>
              </w:rPr>
              <w:t>Unit Circle</w:t>
            </w:r>
            <w:r w:rsidRPr="007428AD">
              <w:rPr>
                <w:rFonts w:asciiTheme="minorHAnsi" w:hAnsiTheme="minorHAnsi" w:cstheme="minorHAnsi"/>
                <w:color w:val="0070C0"/>
                <w:sz w:val="22"/>
                <w:szCs w:val="22"/>
              </w:rPr>
              <w:t>.</w:t>
            </w:r>
          </w:p>
          <w:p w14:paraId="6ECDA391" w14:textId="77777777" w:rsidR="0079226B" w:rsidRPr="007428AD" w:rsidRDefault="0079226B" w:rsidP="0079226B">
            <w:pPr>
              <w:rPr>
                <w:rFonts w:asciiTheme="minorHAnsi" w:hAnsiTheme="minorHAnsi" w:cstheme="minorHAnsi"/>
                <w:b/>
                <w:bCs/>
                <w:color w:val="0070C0"/>
                <w:sz w:val="22"/>
                <w:szCs w:val="22"/>
              </w:rPr>
            </w:pPr>
          </w:p>
          <w:p w14:paraId="6208EBF5" w14:textId="77777777" w:rsidR="0079226B" w:rsidRPr="007428AD" w:rsidRDefault="0079226B" w:rsidP="0079226B">
            <w:pPr>
              <w:rPr>
                <w:rFonts w:asciiTheme="minorHAnsi" w:hAnsiTheme="minorHAnsi" w:cstheme="minorHAnsi"/>
                <w:color w:val="0070C0"/>
                <w:sz w:val="22"/>
                <w:szCs w:val="22"/>
              </w:rPr>
            </w:pPr>
            <w:r w:rsidRPr="007428AD">
              <w:rPr>
                <w:rFonts w:asciiTheme="minorHAnsi" w:hAnsiTheme="minorHAnsi" w:cstheme="minorHAnsi"/>
                <w:b/>
                <w:bCs/>
                <w:color w:val="0070C0"/>
                <w:sz w:val="22"/>
                <w:szCs w:val="22"/>
              </w:rPr>
              <w:t>Note: Low</w:t>
            </w:r>
            <w:r w:rsidRPr="007428AD">
              <w:rPr>
                <w:rFonts w:asciiTheme="minorHAnsi" w:hAnsiTheme="minorHAnsi" w:cstheme="minorHAnsi"/>
                <w:color w:val="0070C0"/>
                <w:sz w:val="22"/>
                <w:szCs w:val="22"/>
              </w:rPr>
              <w:t xml:space="preserve"> priority for Geometry is memorizing properties of special triangles.</w:t>
            </w:r>
          </w:p>
          <w:p w14:paraId="0B5100A1" w14:textId="77777777" w:rsidR="0079226B" w:rsidRPr="007428AD" w:rsidRDefault="0079226B" w:rsidP="0079226B">
            <w:pPr>
              <w:rPr>
                <w:rFonts w:asciiTheme="minorHAnsi" w:hAnsiTheme="minorHAnsi" w:cstheme="minorHAnsi"/>
                <w:color w:val="0070C0"/>
                <w:sz w:val="22"/>
                <w:szCs w:val="22"/>
              </w:rPr>
            </w:pPr>
          </w:p>
          <w:p w14:paraId="3D91E62C" w14:textId="77777777" w:rsidR="0079226B" w:rsidRPr="007428AD" w:rsidRDefault="0079226B" w:rsidP="0079226B">
            <w:pPr>
              <w:rPr>
                <w:rFonts w:asciiTheme="minorHAnsi" w:hAnsiTheme="minorHAnsi" w:cstheme="minorHAnsi"/>
                <w:sz w:val="22"/>
                <w:szCs w:val="22"/>
              </w:rPr>
            </w:pPr>
            <w:r w:rsidRPr="007428AD">
              <w:rPr>
                <w:rFonts w:asciiTheme="minorHAnsi" w:hAnsiTheme="minorHAnsi" w:cstheme="minorHAnsi"/>
                <w:b/>
                <w:bCs/>
                <w:color w:val="0070C0"/>
                <w:sz w:val="22"/>
                <w:szCs w:val="22"/>
              </w:rPr>
              <w:t xml:space="preserve">Note: </w:t>
            </w:r>
            <w:r w:rsidRPr="007428AD">
              <w:rPr>
                <w:rFonts w:asciiTheme="minorHAnsi" w:hAnsiTheme="minorHAnsi" w:cstheme="minorHAnsi"/>
                <w:color w:val="0070C0"/>
                <w:sz w:val="22"/>
                <w:szCs w:val="22"/>
              </w:rPr>
              <w:t>In middle school, students were taught to verify and apply the Pythagorean Theorem. Geometry should be the FIRST time that students learn about the Pythagorean Theorem</w:t>
            </w:r>
            <w:r>
              <w:rPr>
                <w:rFonts w:cstheme="minorHAnsi"/>
                <w:color w:val="0070C0"/>
              </w:rPr>
              <w:t>’s</w:t>
            </w:r>
            <w:r w:rsidRPr="007428AD">
              <w:rPr>
                <w:rFonts w:asciiTheme="minorHAnsi" w:hAnsiTheme="minorHAnsi" w:cstheme="minorHAnsi"/>
                <w:color w:val="0070C0"/>
                <w:sz w:val="22"/>
                <w:szCs w:val="22"/>
              </w:rPr>
              <w:t xml:space="preserve"> Converse.</w:t>
            </w:r>
          </w:p>
          <w:p w14:paraId="7F635C02" w14:textId="77777777" w:rsidR="0079226B" w:rsidRDefault="0079226B" w:rsidP="00131C5E">
            <w:pPr>
              <w:spacing w:before="120" w:after="120"/>
              <w:rPr>
                <w:b/>
                <w:bCs/>
                <w:color w:val="FF0000"/>
                <w:sz w:val="22"/>
                <w:szCs w:val="22"/>
                <w:u w:val="single"/>
              </w:rPr>
            </w:pPr>
          </w:p>
          <w:p w14:paraId="07265E5E" w14:textId="56A5515D" w:rsidR="00131C5E" w:rsidRPr="00E431FC" w:rsidRDefault="00E431FC" w:rsidP="00131C5E">
            <w:pPr>
              <w:spacing w:before="120" w:after="120"/>
              <w:rPr>
                <w:b/>
                <w:bCs/>
                <w:color w:val="FF0000"/>
                <w:sz w:val="22"/>
                <w:szCs w:val="22"/>
                <w:u w:val="thick"/>
              </w:rPr>
            </w:pPr>
            <w:r w:rsidRPr="00E431FC">
              <w:rPr>
                <w:b/>
                <w:bCs/>
                <w:color w:val="FF0000"/>
                <w:u w:val="thick"/>
                <w:bdr w:val="none" w:sz="0" w:space="0" w:color="auto" w:frame="1"/>
              </w:rPr>
              <w:t xml:space="preserve">Various Levels of Mastery </w:t>
            </w:r>
            <w:r w:rsidR="00131C5E" w:rsidRPr="00E431FC">
              <w:rPr>
                <w:b/>
                <w:bCs/>
                <w:color w:val="FF0000"/>
                <w:sz w:val="22"/>
                <w:szCs w:val="22"/>
                <w:u w:val="thick"/>
              </w:rPr>
              <w:t>Review as needed:</w:t>
            </w:r>
          </w:p>
          <w:p w14:paraId="1CAF4BB0" w14:textId="77777777" w:rsidR="00E834EA" w:rsidRPr="00B97395" w:rsidRDefault="00E834EA" w:rsidP="00E834EA">
            <w:pPr>
              <w:pStyle w:val="ColumnBullet"/>
              <w:numPr>
                <w:ilvl w:val="0"/>
                <w:numId w:val="0"/>
              </w:numPr>
              <w:spacing w:after="120"/>
              <w:ind w:left="360" w:hanging="360"/>
              <w:rPr>
                <w:b/>
                <w:bCs/>
                <w:color w:val="FF0000"/>
                <w:sz w:val="22"/>
                <w:szCs w:val="22"/>
              </w:rPr>
            </w:pPr>
            <w:r w:rsidRPr="00B97395">
              <w:rPr>
                <w:b/>
                <w:bCs/>
                <w:color w:val="FF0000"/>
                <w:sz w:val="22"/>
                <w:szCs w:val="22"/>
              </w:rPr>
              <w:t>Radicals</w:t>
            </w:r>
          </w:p>
          <w:p w14:paraId="0BF76094" w14:textId="77777777" w:rsidR="00E834EA" w:rsidRPr="00B97395" w:rsidRDefault="00E834EA" w:rsidP="00E834EA">
            <w:pPr>
              <w:pStyle w:val="ColumnBullet"/>
              <w:tabs>
                <w:tab w:val="clear" w:pos="360"/>
                <w:tab w:val="num" w:pos="432"/>
              </w:tabs>
              <w:spacing w:before="120" w:after="120"/>
              <w:ind w:left="432"/>
              <w:rPr>
                <w:color w:val="FF0000"/>
                <w:sz w:val="22"/>
                <w:szCs w:val="22"/>
              </w:rPr>
            </w:pPr>
            <w:r w:rsidRPr="00B97395">
              <w:rPr>
                <w:color w:val="FF0000"/>
                <w:sz w:val="22"/>
                <w:szCs w:val="22"/>
              </w:rPr>
              <w:t>Express the square root of a whole number in simplest form. (a)</w:t>
            </w:r>
          </w:p>
          <w:p w14:paraId="2C40C5BD" w14:textId="77777777" w:rsidR="00E834EA" w:rsidRPr="00B97395" w:rsidRDefault="00E834EA" w:rsidP="00E834EA">
            <w:pPr>
              <w:pStyle w:val="ColumnBullet"/>
              <w:tabs>
                <w:tab w:val="clear" w:pos="360"/>
                <w:tab w:val="num" w:pos="432"/>
              </w:tabs>
              <w:spacing w:after="120"/>
              <w:ind w:left="432"/>
              <w:rPr>
                <w:color w:val="FF0000"/>
                <w:sz w:val="22"/>
                <w:szCs w:val="22"/>
              </w:rPr>
            </w:pPr>
            <w:r w:rsidRPr="00B97395">
              <w:rPr>
                <w:color w:val="FF0000"/>
                <w:sz w:val="22"/>
                <w:szCs w:val="22"/>
              </w:rPr>
              <w:t xml:space="preserve">Express the principal square root of a monomial algebraic expression in simplest form where variables are assumed to have positive values. (a)  </w:t>
            </w:r>
          </w:p>
          <w:p w14:paraId="4BEEB16F" w14:textId="77777777" w:rsidR="00E834EA" w:rsidRPr="00B97395" w:rsidRDefault="00E834EA" w:rsidP="00E834EA">
            <w:pPr>
              <w:pStyle w:val="ColumnBullet"/>
              <w:tabs>
                <w:tab w:val="clear" w:pos="360"/>
                <w:tab w:val="num" w:pos="432"/>
              </w:tabs>
              <w:spacing w:after="120"/>
              <w:ind w:left="432"/>
              <w:rPr>
                <w:color w:val="FF0000"/>
                <w:sz w:val="22"/>
                <w:szCs w:val="22"/>
              </w:rPr>
            </w:pPr>
            <w:r w:rsidRPr="00B97395">
              <w:rPr>
                <w:color w:val="FF0000"/>
                <w:sz w:val="22"/>
                <w:szCs w:val="22"/>
              </w:rPr>
              <w:t>Express the cube root of an integer in simplest form. (b)</w:t>
            </w:r>
          </w:p>
          <w:p w14:paraId="1F19DDFF" w14:textId="44862548" w:rsidR="00E834EA" w:rsidRPr="00B97395" w:rsidRDefault="00E834EA" w:rsidP="00E834EA">
            <w:pPr>
              <w:pStyle w:val="ColumnBullet"/>
              <w:tabs>
                <w:tab w:val="clear" w:pos="360"/>
                <w:tab w:val="num" w:pos="432"/>
              </w:tabs>
              <w:spacing w:after="120"/>
              <w:ind w:left="432"/>
              <w:rPr>
                <w:color w:val="FF0000"/>
                <w:sz w:val="22"/>
                <w:szCs w:val="22"/>
              </w:rPr>
            </w:pPr>
            <w:r w:rsidRPr="00B97395">
              <w:rPr>
                <w:color w:val="FF0000"/>
                <w:sz w:val="22"/>
                <w:szCs w:val="22"/>
              </w:rPr>
              <w:t>Simplify a numerical expression containing square or cube roots. (c)</w:t>
            </w:r>
          </w:p>
          <w:p w14:paraId="69511525" w14:textId="64CC1FDE" w:rsidR="00E834EA" w:rsidRPr="00B97395" w:rsidRDefault="00E834EA" w:rsidP="00E834EA">
            <w:pPr>
              <w:pStyle w:val="ColumnBullet"/>
              <w:tabs>
                <w:tab w:val="clear" w:pos="360"/>
                <w:tab w:val="num" w:pos="432"/>
              </w:tabs>
              <w:spacing w:after="120"/>
              <w:ind w:left="432"/>
              <w:rPr>
                <w:color w:val="FF0000"/>
                <w:sz w:val="22"/>
                <w:szCs w:val="22"/>
              </w:rPr>
            </w:pPr>
            <w:r w:rsidRPr="00B97395">
              <w:rPr>
                <w:color w:val="FF0000"/>
                <w:sz w:val="22"/>
                <w:szCs w:val="22"/>
              </w:rPr>
              <w:t>Add, subtract, and multiply two monomial radical expressions limited to a numerical radicand. (c)</w:t>
            </w:r>
          </w:p>
          <w:p w14:paraId="27E29676" w14:textId="72471645" w:rsidR="00E834EA" w:rsidRDefault="00E834EA" w:rsidP="00553D0B">
            <w:pPr>
              <w:pStyle w:val="Standard2"/>
              <w:tabs>
                <w:tab w:val="left" w:pos="1062"/>
                <w:tab w:val="left" w:pos="1107"/>
              </w:tabs>
              <w:ind w:left="518" w:hanging="547"/>
              <w:rPr>
                <w:rFonts w:eastAsia="Times New Roman"/>
                <w:sz w:val="22"/>
                <w:szCs w:val="22"/>
              </w:rPr>
            </w:pPr>
          </w:p>
          <w:p w14:paraId="7650CD22" w14:textId="3AB2EC68" w:rsidR="00724394" w:rsidRPr="00724394" w:rsidRDefault="00724394" w:rsidP="00553D0B">
            <w:pPr>
              <w:pStyle w:val="Standard2"/>
              <w:tabs>
                <w:tab w:val="left" w:pos="1062"/>
                <w:tab w:val="left" w:pos="1107"/>
              </w:tabs>
              <w:ind w:left="518" w:hanging="547"/>
              <w:rPr>
                <w:rFonts w:eastAsia="Times New Roman"/>
                <w:b w:val="0"/>
                <w:sz w:val="22"/>
                <w:szCs w:val="22"/>
              </w:rPr>
            </w:pPr>
            <w:r w:rsidRPr="00724394">
              <w:rPr>
                <w:rFonts w:eastAsia="Times New Roman"/>
                <w:sz w:val="22"/>
                <w:szCs w:val="22"/>
              </w:rPr>
              <w:t xml:space="preserve">The student will </w:t>
            </w:r>
            <w:r w:rsidRPr="00724394">
              <w:rPr>
                <w:rFonts w:eastAsia="Times New Roman"/>
                <w:b w:val="0"/>
                <w:sz w:val="22"/>
                <w:szCs w:val="22"/>
              </w:rPr>
              <w:t>solve problems, including practical problems, involving right triangles.  This will include applying</w:t>
            </w:r>
          </w:p>
          <w:p w14:paraId="1D00E983" w14:textId="7A28441D" w:rsidR="00724394" w:rsidRPr="00724394" w:rsidRDefault="00724394" w:rsidP="00FD3366">
            <w:pPr>
              <w:pStyle w:val="Standard2"/>
              <w:numPr>
                <w:ilvl w:val="0"/>
                <w:numId w:val="8"/>
              </w:numPr>
              <w:spacing w:before="0"/>
              <w:ind w:left="607" w:hanging="90"/>
              <w:rPr>
                <w:rFonts w:eastAsia="Times New Roman"/>
                <w:b w:val="0"/>
                <w:sz w:val="22"/>
                <w:szCs w:val="22"/>
              </w:rPr>
            </w:pPr>
            <w:r>
              <w:rPr>
                <w:rFonts w:eastAsia="Times New Roman"/>
                <w:b w:val="0"/>
                <w:sz w:val="22"/>
                <w:szCs w:val="22"/>
              </w:rPr>
              <w:t xml:space="preserve">  </w:t>
            </w:r>
            <w:r w:rsidRPr="00724394">
              <w:rPr>
                <w:rFonts w:eastAsia="Times New Roman"/>
                <w:b w:val="0"/>
                <w:sz w:val="22"/>
                <w:szCs w:val="22"/>
              </w:rPr>
              <w:t>properties of special right triangles; and</w:t>
            </w:r>
          </w:p>
          <w:p w14:paraId="42F75615" w14:textId="63F06A10" w:rsidR="00724394" w:rsidRPr="001F6D4E" w:rsidRDefault="00724394" w:rsidP="00FD3366">
            <w:pPr>
              <w:pStyle w:val="Standard2"/>
              <w:numPr>
                <w:ilvl w:val="0"/>
                <w:numId w:val="8"/>
              </w:numPr>
              <w:spacing w:before="0"/>
              <w:ind w:left="607" w:hanging="90"/>
              <w:rPr>
                <w:rFonts w:eastAsia="Times New Roman"/>
                <w:b w:val="0"/>
                <w:sz w:val="22"/>
                <w:szCs w:val="22"/>
              </w:rPr>
            </w:pPr>
            <w:r>
              <w:rPr>
                <w:rFonts w:eastAsia="Times New Roman"/>
                <w:b w:val="0"/>
                <w:sz w:val="22"/>
                <w:szCs w:val="22"/>
              </w:rPr>
              <w:t xml:space="preserve">  </w:t>
            </w:r>
            <w:r w:rsidRPr="00724394">
              <w:rPr>
                <w:rFonts w:eastAsia="Times New Roman"/>
                <w:b w:val="0"/>
                <w:sz w:val="22"/>
                <w:szCs w:val="22"/>
              </w:rPr>
              <w:t>trigonometric ratios.</w:t>
            </w:r>
          </w:p>
          <w:p w14:paraId="553CB68C" w14:textId="54AC316A" w:rsidR="001F6D4E" w:rsidRPr="001F6D4E" w:rsidRDefault="001F6D4E" w:rsidP="001F6D4E">
            <w:pPr>
              <w:pStyle w:val="ColumnBullet"/>
              <w:tabs>
                <w:tab w:val="clear" w:pos="360"/>
                <w:tab w:val="num" w:pos="433"/>
              </w:tabs>
              <w:spacing w:before="120" w:after="120"/>
              <w:ind w:left="433"/>
              <w:rPr>
                <w:sz w:val="22"/>
                <w:szCs w:val="22"/>
              </w:rPr>
            </w:pPr>
            <w:r w:rsidRPr="001F6D4E">
              <w:rPr>
                <w:sz w:val="22"/>
                <w:szCs w:val="22"/>
              </w:rPr>
              <w:t xml:space="preserve">Solve problems, including practical problems, using right triangle trigonometry and properties of special right triangles. (a, b, c) </w:t>
            </w:r>
          </w:p>
          <w:p w14:paraId="1DE24F14" w14:textId="20075B0D" w:rsidR="00724394" w:rsidRPr="00724394" w:rsidRDefault="00724394" w:rsidP="00724394">
            <w:pPr>
              <w:pStyle w:val="ColumnBullet"/>
              <w:tabs>
                <w:tab w:val="clear" w:pos="360"/>
                <w:tab w:val="num" w:pos="433"/>
              </w:tabs>
              <w:spacing w:after="120"/>
              <w:ind w:left="433"/>
              <w:rPr>
                <w:sz w:val="22"/>
                <w:szCs w:val="22"/>
              </w:rPr>
            </w:pPr>
            <w:r w:rsidRPr="00724394">
              <w:rPr>
                <w:sz w:val="22"/>
                <w:szCs w:val="22"/>
              </w:rPr>
              <w:t xml:space="preserve">Solve for missing lengths in geometric figures, using properties of </w:t>
            </w:r>
            <w:r w:rsidRPr="00724394">
              <w:rPr>
                <w:sz w:val="22"/>
                <w:szCs w:val="22"/>
              </w:rPr>
              <w:br/>
              <w:t>45</w:t>
            </w:r>
            <w:r w:rsidRPr="00724394">
              <w:rPr>
                <w:sz w:val="22"/>
                <w:szCs w:val="22"/>
              </w:rPr>
              <w:sym w:font="Symbol" w:char="F0B0"/>
            </w:r>
            <w:r w:rsidRPr="00724394">
              <w:rPr>
                <w:sz w:val="22"/>
                <w:szCs w:val="22"/>
              </w:rPr>
              <w:t>-45</w:t>
            </w:r>
            <w:r w:rsidRPr="00724394">
              <w:rPr>
                <w:sz w:val="22"/>
                <w:szCs w:val="22"/>
              </w:rPr>
              <w:sym w:font="Symbol" w:char="F0B0"/>
            </w:r>
            <w:r w:rsidRPr="00724394">
              <w:rPr>
                <w:sz w:val="22"/>
                <w:szCs w:val="22"/>
              </w:rPr>
              <w:t>-90</w:t>
            </w:r>
            <w:r w:rsidRPr="00724394">
              <w:rPr>
                <w:sz w:val="22"/>
                <w:szCs w:val="22"/>
              </w:rPr>
              <w:sym w:font="Symbol" w:char="F0B0"/>
            </w:r>
            <w:r w:rsidRPr="00724394">
              <w:rPr>
                <w:sz w:val="22"/>
                <w:szCs w:val="22"/>
              </w:rPr>
              <w:t xml:space="preserve"> triangles where rationalizing denominators may be necessary. (b)</w:t>
            </w:r>
          </w:p>
          <w:p w14:paraId="0E006EA9" w14:textId="77777777" w:rsidR="00724394" w:rsidRPr="00724394" w:rsidRDefault="00724394" w:rsidP="00724394">
            <w:pPr>
              <w:pStyle w:val="ColumnBullet"/>
              <w:tabs>
                <w:tab w:val="clear" w:pos="360"/>
                <w:tab w:val="num" w:pos="433"/>
              </w:tabs>
              <w:spacing w:after="120"/>
              <w:ind w:left="433"/>
              <w:rPr>
                <w:sz w:val="22"/>
                <w:szCs w:val="22"/>
              </w:rPr>
            </w:pPr>
            <w:r w:rsidRPr="00724394">
              <w:rPr>
                <w:sz w:val="22"/>
                <w:szCs w:val="22"/>
              </w:rPr>
              <w:t xml:space="preserve">Solve for missing lengths in geometric figures, using properties of </w:t>
            </w:r>
            <w:r w:rsidRPr="00724394">
              <w:rPr>
                <w:sz w:val="22"/>
                <w:szCs w:val="22"/>
              </w:rPr>
              <w:br/>
              <w:t>30</w:t>
            </w:r>
            <w:r w:rsidRPr="00724394">
              <w:rPr>
                <w:sz w:val="22"/>
                <w:szCs w:val="22"/>
              </w:rPr>
              <w:sym w:font="Symbol" w:char="F0B0"/>
            </w:r>
            <w:r w:rsidRPr="00724394">
              <w:rPr>
                <w:sz w:val="22"/>
                <w:szCs w:val="22"/>
              </w:rPr>
              <w:t>-60</w:t>
            </w:r>
            <w:r w:rsidRPr="00724394">
              <w:rPr>
                <w:sz w:val="22"/>
                <w:szCs w:val="22"/>
              </w:rPr>
              <w:sym w:font="Symbol" w:char="F0B0"/>
            </w:r>
            <w:r w:rsidRPr="00724394">
              <w:rPr>
                <w:sz w:val="22"/>
                <w:szCs w:val="22"/>
              </w:rPr>
              <w:t>-90</w:t>
            </w:r>
            <w:r w:rsidRPr="00724394">
              <w:rPr>
                <w:sz w:val="22"/>
                <w:szCs w:val="22"/>
              </w:rPr>
              <w:sym w:font="Symbol" w:char="F0B0"/>
            </w:r>
            <w:r w:rsidRPr="00724394">
              <w:rPr>
                <w:sz w:val="22"/>
                <w:szCs w:val="22"/>
              </w:rPr>
              <w:t xml:space="preserve"> triangles where rationalizing denominators may be necessary. (b).</w:t>
            </w:r>
          </w:p>
          <w:p w14:paraId="3C49770A" w14:textId="77777777" w:rsidR="004D2ADC" w:rsidRPr="004D2ADC" w:rsidRDefault="00724394" w:rsidP="00724394">
            <w:pPr>
              <w:pStyle w:val="ColumnBullet"/>
              <w:tabs>
                <w:tab w:val="clear" w:pos="360"/>
              </w:tabs>
              <w:ind w:left="427"/>
              <w:rPr>
                <w:color w:val="000000"/>
                <w:sz w:val="22"/>
                <w:szCs w:val="22"/>
              </w:rPr>
            </w:pPr>
            <w:r w:rsidRPr="00724394">
              <w:rPr>
                <w:sz w:val="22"/>
                <w:szCs w:val="22"/>
              </w:rPr>
              <w:t>Solve problems, including practical problems, involving right triangles with missing side lengths or angle measurements, using sine, cosine, and tangent ratios. (c)</w:t>
            </w:r>
            <w:r w:rsidRPr="00724394">
              <w:rPr>
                <w:sz w:val="22"/>
                <w:szCs w:val="22"/>
              </w:rPr>
              <w:tab/>
            </w:r>
          </w:p>
          <w:p w14:paraId="69688EDA" w14:textId="77777777" w:rsidR="004D2ADC" w:rsidRPr="000A0A2E" w:rsidRDefault="004D2ADC" w:rsidP="004D2ADC">
            <w:pPr>
              <w:pStyle w:val="Standard2"/>
              <w:tabs>
                <w:tab w:val="left" w:pos="1062"/>
                <w:tab w:val="left" w:pos="1107"/>
              </w:tabs>
              <w:spacing w:before="0"/>
              <w:ind w:left="607" w:hanging="630"/>
              <w:rPr>
                <w:rFonts w:eastAsia="Times New Roman"/>
                <w:b w:val="0"/>
                <w:sz w:val="22"/>
                <w:szCs w:val="22"/>
              </w:rPr>
            </w:pPr>
            <w:r w:rsidRPr="000A0A2E">
              <w:rPr>
                <w:rFonts w:eastAsia="Times New Roman"/>
                <w:sz w:val="22"/>
                <w:szCs w:val="22"/>
              </w:rPr>
              <w:t xml:space="preserve">The student will </w:t>
            </w:r>
            <w:r w:rsidRPr="000A0A2E">
              <w:rPr>
                <w:rFonts w:eastAsia="Times New Roman"/>
                <w:b w:val="0"/>
                <w:sz w:val="22"/>
                <w:szCs w:val="22"/>
              </w:rPr>
              <w:t>solve problems, including practical problems, involving right triangles.  This will include applying</w:t>
            </w:r>
          </w:p>
          <w:p w14:paraId="6B3D2153" w14:textId="77777777" w:rsidR="004D2ADC" w:rsidRPr="000A0A2E" w:rsidRDefault="004D2ADC" w:rsidP="00FD3366">
            <w:pPr>
              <w:pStyle w:val="Standard2"/>
              <w:numPr>
                <w:ilvl w:val="0"/>
                <w:numId w:val="8"/>
              </w:numPr>
              <w:spacing w:before="0" w:after="120"/>
              <w:ind w:left="965"/>
              <w:rPr>
                <w:rFonts w:eastAsia="Times New Roman"/>
                <w:b w:val="0"/>
                <w:sz w:val="22"/>
                <w:szCs w:val="22"/>
              </w:rPr>
            </w:pPr>
            <w:r w:rsidRPr="000A0A2E">
              <w:rPr>
                <w:rFonts w:eastAsia="Times New Roman"/>
                <w:b w:val="0"/>
                <w:sz w:val="22"/>
                <w:szCs w:val="22"/>
              </w:rPr>
              <w:t>the Pythagorean Theorem and its converse;</w:t>
            </w:r>
          </w:p>
          <w:p w14:paraId="23346F15" w14:textId="77777777" w:rsidR="004D2ADC" w:rsidRPr="000A0A2E" w:rsidRDefault="004D2ADC" w:rsidP="004D2ADC">
            <w:pPr>
              <w:pStyle w:val="ColumnBullet"/>
              <w:tabs>
                <w:tab w:val="clear" w:pos="360"/>
                <w:tab w:val="num" w:pos="433"/>
              </w:tabs>
              <w:spacing w:before="120" w:after="120"/>
              <w:ind w:left="433"/>
              <w:rPr>
                <w:sz w:val="22"/>
                <w:szCs w:val="22"/>
              </w:rPr>
            </w:pPr>
            <w:r w:rsidRPr="000A0A2E">
              <w:rPr>
                <w:sz w:val="22"/>
                <w:szCs w:val="22"/>
              </w:rPr>
              <w:t xml:space="preserve">Solve problems, including practical problems, using right triangle trigonometry and properties of special right triangles. (a, b, c) </w:t>
            </w:r>
          </w:p>
          <w:p w14:paraId="53822E77" w14:textId="77777777" w:rsidR="00CA35AD" w:rsidRDefault="004D2ADC" w:rsidP="000A0A2E">
            <w:pPr>
              <w:pStyle w:val="ColumnBullet"/>
              <w:tabs>
                <w:tab w:val="clear" w:pos="360"/>
                <w:tab w:val="num" w:pos="433"/>
              </w:tabs>
              <w:spacing w:after="120"/>
              <w:ind w:left="433"/>
              <w:rPr>
                <w:sz w:val="22"/>
                <w:szCs w:val="22"/>
              </w:rPr>
            </w:pPr>
            <w:r w:rsidRPr="000A0A2E">
              <w:rPr>
                <w:sz w:val="22"/>
                <w:szCs w:val="22"/>
              </w:rPr>
              <w:t>Determine whether a triangle formed with three given lengths is a right triangle. (a)</w:t>
            </w:r>
          </w:p>
          <w:p w14:paraId="03DF43C2" w14:textId="77777777" w:rsidR="00B97395" w:rsidRDefault="00B97395" w:rsidP="00B97395">
            <w:pPr>
              <w:pStyle w:val="ColumnBullet"/>
              <w:numPr>
                <w:ilvl w:val="0"/>
                <w:numId w:val="0"/>
              </w:numPr>
              <w:spacing w:after="120"/>
              <w:ind w:left="360" w:hanging="360"/>
              <w:rPr>
                <w:sz w:val="22"/>
                <w:szCs w:val="22"/>
              </w:rPr>
            </w:pPr>
          </w:p>
          <w:p w14:paraId="5F770E09" w14:textId="60E00AAD" w:rsidR="00B97395" w:rsidRPr="00B97395" w:rsidRDefault="00B97395" w:rsidP="00B97395">
            <w:pPr>
              <w:pStyle w:val="ColumnBullet"/>
              <w:numPr>
                <w:ilvl w:val="0"/>
                <w:numId w:val="0"/>
              </w:numPr>
              <w:spacing w:after="120"/>
              <w:ind w:left="360" w:hanging="360"/>
              <w:rPr>
                <w:b/>
                <w:bCs/>
                <w:color w:val="FF0000"/>
                <w:sz w:val="22"/>
                <w:szCs w:val="22"/>
              </w:rPr>
            </w:pPr>
            <w:r w:rsidRPr="00B97395">
              <w:rPr>
                <w:b/>
                <w:bCs/>
                <w:color w:val="FF0000"/>
                <w:sz w:val="22"/>
                <w:szCs w:val="22"/>
              </w:rPr>
              <w:t>The Unit Circle</w:t>
            </w:r>
            <w:r>
              <w:rPr>
                <w:b/>
                <w:bCs/>
                <w:color w:val="FF0000"/>
                <w:sz w:val="22"/>
                <w:szCs w:val="22"/>
              </w:rPr>
              <w:t xml:space="preserve"> – for Pre-AP Geometry ONLY</w:t>
            </w:r>
          </w:p>
          <w:p w14:paraId="6AA186B7" w14:textId="77777777" w:rsidR="00B97395" w:rsidRDefault="00B97395" w:rsidP="00B97395">
            <w:pPr>
              <w:pStyle w:val="ColumnBullet"/>
              <w:numPr>
                <w:ilvl w:val="0"/>
                <w:numId w:val="0"/>
              </w:numPr>
              <w:spacing w:after="120"/>
              <w:ind w:left="360" w:hanging="360"/>
              <w:rPr>
                <w:color w:val="FF0000"/>
                <w:sz w:val="22"/>
                <w:szCs w:val="22"/>
              </w:rPr>
            </w:pPr>
            <w:r>
              <w:rPr>
                <w:color w:val="FF0000"/>
                <w:sz w:val="22"/>
                <w:szCs w:val="22"/>
              </w:rPr>
              <w:t>The student will develop and apply the properties of the unit circle in degrees for all functions.</w:t>
            </w:r>
          </w:p>
          <w:p w14:paraId="33E97D0B" w14:textId="77777777" w:rsidR="00B97395" w:rsidRPr="00B97395" w:rsidRDefault="00B97395" w:rsidP="00B97395">
            <w:pPr>
              <w:pStyle w:val="ColumnBullet"/>
              <w:tabs>
                <w:tab w:val="clear" w:pos="360"/>
              </w:tabs>
              <w:spacing w:after="120"/>
              <w:ind w:left="431"/>
              <w:rPr>
                <w:color w:val="FF0000"/>
                <w:sz w:val="22"/>
                <w:szCs w:val="22"/>
              </w:rPr>
            </w:pPr>
            <w:r w:rsidRPr="00B97395">
              <w:rPr>
                <w:color w:val="FF0000"/>
                <w:sz w:val="22"/>
                <w:szCs w:val="22"/>
              </w:rPr>
              <w:t xml:space="preserve">Define the six circular trigonometric functions of an angle in standard position. </w:t>
            </w:r>
          </w:p>
          <w:p w14:paraId="1F6ECB77" w14:textId="77777777" w:rsidR="00B97395" w:rsidRPr="00B97395" w:rsidRDefault="00B97395" w:rsidP="00B97395">
            <w:pPr>
              <w:pStyle w:val="ColumnBullet"/>
              <w:tabs>
                <w:tab w:val="clear" w:pos="360"/>
              </w:tabs>
              <w:spacing w:after="120"/>
              <w:ind w:left="431"/>
              <w:rPr>
                <w:color w:val="FF0000"/>
                <w:sz w:val="22"/>
                <w:szCs w:val="22"/>
              </w:rPr>
            </w:pPr>
            <w:r w:rsidRPr="00B97395">
              <w:rPr>
                <w:color w:val="FF0000"/>
                <w:sz w:val="22"/>
                <w:szCs w:val="22"/>
              </w:rPr>
              <w:t xml:space="preserve">Apply the properties of the unit circle to determine trigonometric function values of special angles and their related angles in both degrees and radians without using a graphing utility. </w:t>
            </w:r>
          </w:p>
          <w:p w14:paraId="78805E1B" w14:textId="47850790" w:rsidR="00B97395" w:rsidRDefault="00B97395" w:rsidP="00B97395">
            <w:pPr>
              <w:pStyle w:val="ColumnBullet"/>
              <w:tabs>
                <w:tab w:val="clear" w:pos="360"/>
              </w:tabs>
              <w:spacing w:after="120"/>
              <w:ind w:left="431"/>
              <w:rPr>
                <w:color w:val="FF0000"/>
                <w:sz w:val="22"/>
                <w:szCs w:val="22"/>
              </w:rPr>
            </w:pPr>
            <w:r w:rsidRPr="00B97395">
              <w:rPr>
                <w:color w:val="FF0000"/>
                <w:sz w:val="22"/>
                <w:szCs w:val="22"/>
              </w:rPr>
              <w:t>Apply the properties of the unit circle to convert between special angles expressed in radians and degrees, without using a graphing utility.</w:t>
            </w:r>
          </w:p>
          <w:p w14:paraId="02DC955F" w14:textId="77777777" w:rsidR="00F41595" w:rsidRDefault="00F41595" w:rsidP="00AD1C25">
            <w:pPr>
              <w:rPr>
                <w:b/>
                <w:bCs/>
                <w:color w:val="E36C0A" w:themeColor="accent6" w:themeShade="BF"/>
                <w:bdr w:val="none" w:sz="0" w:space="0" w:color="auto" w:frame="1"/>
              </w:rPr>
            </w:pPr>
          </w:p>
          <w:p w14:paraId="61F833C9" w14:textId="37102EB5" w:rsidR="00AD1C25" w:rsidRDefault="00AD1C25" w:rsidP="00AD1C25">
            <w:pPr>
              <w:rPr>
                <w:b/>
                <w:bCs/>
                <w:color w:val="E36C0A" w:themeColor="accent6" w:themeShade="BF"/>
                <w:bdr w:val="none" w:sz="0" w:space="0" w:color="auto" w:frame="1"/>
              </w:rPr>
            </w:pPr>
            <w:r>
              <w:rPr>
                <w:b/>
                <w:bCs/>
                <w:color w:val="E36C0A" w:themeColor="accent6" w:themeShade="BF"/>
                <w:bdr w:val="none" w:sz="0" w:space="0" w:color="auto" w:frame="1"/>
              </w:rPr>
              <w:t>May Require Additional Review</w:t>
            </w:r>
          </w:p>
          <w:p w14:paraId="6661E2D4" w14:textId="77777777" w:rsidR="00AD1C25" w:rsidRDefault="00AD1C25" w:rsidP="00AD1C25">
            <w:pPr>
              <w:pStyle w:val="SOLNumber"/>
              <w:tabs>
                <w:tab w:val="left" w:pos="0"/>
              </w:tabs>
              <w:rPr>
                <w:color w:val="000000"/>
              </w:rPr>
            </w:pPr>
          </w:p>
          <w:p w14:paraId="11993C28" w14:textId="77777777" w:rsidR="00ED774B" w:rsidRDefault="00AD1C25" w:rsidP="00AD1C25">
            <w:pPr>
              <w:pStyle w:val="SOLNumber"/>
              <w:tabs>
                <w:tab w:val="left" w:pos="0"/>
              </w:tabs>
              <w:rPr>
                <w:color w:val="E36C0A" w:themeColor="accent6" w:themeShade="BF"/>
              </w:rPr>
            </w:pPr>
            <w:r w:rsidRPr="00ED774B">
              <w:rPr>
                <w:color w:val="E36C0A" w:themeColor="accent6" w:themeShade="BF"/>
              </w:rPr>
              <w:t>8.9ab</w:t>
            </w:r>
            <w:r w:rsidR="00ED774B">
              <w:rPr>
                <w:color w:val="E36C0A" w:themeColor="accent6" w:themeShade="BF"/>
              </w:rPr>
              <w:t xml:space="preserve">  </w:t>
            </w:r>
            <w:r w:rsidRPr="00ED774B">
              <w:rPr>
                <w:color w:val="E36C0A" w:themeColor="accent6" w:themeShade="BF"/>
              </w:rPr>
              <w:t>The student will verify the Pythagorean Theorem; and apply the</w:t>
            </w:r>
          </w:p>
          <w:p w14:paraId="70F3945F" w14:textId="3D1C86BA" w:rsidR="00AD1C25" w:rsidRPr="00ED774B" w:rsidRDefault="00ED774B" w:rsidP="00AD1C25">
            <w:pPr>
              <w:pStyle w:val="SOLNumber"/>
              <w:tabs>
                <w:tab w:val="left" w:pos="0"/>
              </w:tabs>
              <w:rPr>
                <w:color w:val="E36C0A" w:themeColor="accent6" w:themeShade="BF"/>
              </w:rPr>
            </w:pPr>
            <w:r>
              <w:rPr>
                <w:color w:val="E36C0A" w:themeColor="accent6" w:themeShade="BF"/>
              </w:rPr>
              <w:t xml:space="preserve">           </w:t>
            </w:r>
            <w:r w:rsidR="00AD1C25" w:rsidRPr="00ED774B">
              <w:rPr>
                <w:color w:val="E36C0A" w:themeColor="accent6" w:themeShade="BF"/>
              </w:rPr>
              <w:t>Pythagorean Theorem.</w:t>
            </w:r>
          </w:p>
          <w:p w14:paraId="17951AC7" w14:textId="77777777" w:rsidR="00AD1C25" w:rsidRDefault="00AD1C25" w:rsidP="00AD1C25">
            <w:pPr>
              <w:pStyle w:val="ColumnBullet"/>
              <w:numPr>
                <w:ilvl w:val="0"/>
                <w:numId w:val="0"/>
              </w:numPr>
              <w:spacing w:after="120"/>
              <w:ind w:left="360" w:hanging="360"/>
              <w:rPr>
                <w:color w:val="FF0000"/>
                <w:sz w:val="22"/>
                <w:szCs w:val="22"/>
              </w:rPr>
            </w:pPr>
          </w:p>
          <w:p w14:paraId="766428A5" w14:textId="77777777" w:rsidR="00AD1C25" w:rsidRPr="00B97395" w:rsidRDefault="00AD1C25" w:rsidP="00AD1C25">
            <w:pPr>
              <w:pStyle w:val="ColumnBullet"/>
              <w:numPr>
                <w:ilvl w:val="0"/>
                <w:numId w:val="0"/>
              </w:numPr>
              <w:spacing w:after="120"/>
              <w:ind w:left="360" w:hanging="360"/>
              <w:rPr>
                <w:color w:val="FF0000"/>
                <w:sz w:val="22"/>
                <w:szCs w:val="22"/>
              </w:rPr>
            </w:pPr>
          </w:p>
          <w:p w14:paraId="1DD8638F" w14:textId="01F3376A" w:rsidR="00B97395" w:rsidRPr="00B97395" w:rsidRDefault="00B97395" w:rsidP="00B97395">
            <w:pPr>
              <w:pStyle w:val="ColumnBullet"/>
              <w:numPr>
                <w:ilvl w:val="0"/>
                <w:numId w:val="0"/>
              </w:numPr>
              <w:spacing w:after="120"/>
              <w:ind w:left="360" w:hanging="360"/>
              <w:rPr>
                <w:color w:val="FF0000"/>
                <w:sz w:val="22"/>
                <w:szCs w:val="22"/>
              </w:rPr>
            </w:pPr>
          </w:p>
        </w:tc>
        <w:tc>
          <w:tcPr>
            <w:tcW w:w="1705" w:type="dxa"/>
          </w:tcPr>
          <w:p w14:paraId="040BCE13" w14:textId="53ED5005" w:rsidR="00E834EA" w:rsidRDefault="00E834EA" w:rsidP="00553D0B">
            <w:pPr>
              <w:spacing w:before="120"/>
              <w:rPr>
                <w:sz w:val="22"/>
                <w:szCs w:val="22"/>
              </w:rPr>
            </w:pPr>
          </w:p>
          <w:p w14:paraId="7B638676" w14:textId="76FCF6CE" w:rsidR="00F72992" w:rsidRDefault="00F72992" w:rsidP="00E834EA">
            <w:pPr>
              <w:rPr>
                <w:color w:val="FF0000"/>
              </w:rPr>
            </w:pPr>
          </w:p>
          <w:p w14:paraId="61953AF0" w14:textId="3502FE00" w:rsidR="0079226B" w:rsidRDefault="0079226B" w:rsidP="00E834EA">
            <w:pPr>
              <w:rPr>
                <w:color w:val="FF0000"/>
              </w:rPr>
            </w:pPr>
          </w:p>
          <w:p w14:paraId="4ED726A8" w14:textId="2EF2E103" w:rsidR="0079226B" w:rsidRDefault="0079226B" w:rsidP="00E834EA">
            <w:pPr>
              <w:rPr>
                <w:color w:val="FF0000"/>
              </w:rPr>
            </w:pPr>
          </w:p>
          <w:p w14:paraId="36AEEBBC" w14:textId="6F965540" w:rsidR="0079226B" w:rsidRDefault="0079226B" w:rsidP="00E834EA">
            <w:pPr>
              <w:rPr>
                <w:color w:val="FF0000"/>
              </w:rPr>
            </w:pPr>
          </w:p>
          <w:p w14:paraId="75515CCD" w14:textId="4D621BAF" w:rsidR="0079226B" w:rsidRDefault="0079226B" w:rsidP="00E834EA">
            <w:pPr>
              <w:rPr>
                <w:color w:val="FF0000"/>
              </w:rPr>
            </w:pPr>
          </w:p>
          <w:p w14:paraId="47CCE21D" w14:textId="1A0B4EB3" w:rsidR="0079226B" w:rsidRDefault="0079226B" w:rsidP="00E834EA">
            <w:pPr>
              <w:rPr>
                <w:color w:val="FF0000"/>
              </w:rPr>
            </w:pPr>
          </w:p>
          <w:p w14:paraId="3ED6EC8A" w14:textId="563D36DC" w:rsidR="0079226B" w:rsidRDefault="0079226B" w:rsidP="00E834EA">
            <w:pPr>
              <w:rPr>
                <w:color w:val="FF0000"/>
              </w:rPr>
            </w:pPr>
          </w:p>
          <w:p w14:paraId="056E6FC4" w14:textId="78C25D82" w:rsidR="0079226B" w:rsidRDefault="0079226B" w:rsidP="00E834EA">
            <w:pPr>
              <w:rPr>
                <w:color w:val="FF0000"/>
              </w:rPr>
            </w:pPr>
          </w:p>
          <w:p w14:paraId="538A43FA" w14:textId="7A5EC27B" w:rsidR="0079226B" w:rsidRDefault="0079226B" w:rsidP="00E834EA">
            <w:pPr>
              <w:rPr>
                <w:color w:val="FF0000"/>
              </w:rPr>
            </w:pPr>
          </w:p>
          <w:p w14:paraId="2057E1C5" w14:textId="667D0A6C" w:rsidR="0079226B" w:rsidRDefault="0079226B" w:rsidP="00E834EA">
            <w:pPr>
              <w:rPr>
                <w:color w:val="FF0000"/>
              </w:rPr>
            </w:pPr>
          </w:p>
          <w:p w14:paraId="46FCD8F8" w14:textId="6D1C6F0B" w:rsidR="0079226B" w:rsidRDefault="0079226B" w:rsidP="00E834EA">
            <w:pPr>
              <w:rPr>
                <w:color w:val="FF0000"/>
              </w:rPr>
            </w:pPr>
          </w:p>
          <w:p w14:paraId="76DCE7BD" w14:textId="77777777" w:rsidR="0079226B" w:rsidRDefault="0079226B" w:rsidP="00E834EA">
            <w:pPr>
              <w:rPr>
                <w:color w:val="FF0000"/>
              </w:rPr>
            </w:pPr>
          </w:p>
          <w:p w14:paraId="6FB0F13E" w14:textId="107F36BC" w:rsidR="00E834EA" w:rsidRPr="00E834EA" w:rsidRDefault="00E834EA" w:rsidP="00E834EA">
            <w:pPr>
              <w:rPr>
                <w:color w:val="FF0000"/>
              </w:rPr>
            </w:pPr>
            <w:r w:rsidRPr="00E834EA">
              <w:rPr>
                <w:color w:val="FF0000"/>
              </w:rPr>
              <w:t>A.3</w:t>
            </w:r>
            <w:r w:rsidR="00F72992">
              <w:rPr>
                <w:color w:val="FF0000"/>
              </w:rPr>
              <w:t>abc</w:t>
            </w:r>
          </w:p>
          <w:p w14:paraId="5223B498" w14:textId="18E47C3F" w:rsidR="00E834EA" w:rsidRPr="00E834EA" w:rsidRDefault="00E834EA" w:rsidP="00553D0B">
            <w:pPr>
              <w:spacing w:before="120"/>
              <w:rPr>
                <w:color w:val="FF0000"/>
                <w:sz w:val="22"/>
                <w:szCs w:val="22"/>
              </w:rPr>
            </w:pPr>
            <w:r w:rsidRPr="00E834EA">
              <w:rPr>
                <w:color w:val="FF0000"/>
                <w:sz w:val="22"/>
                <w:szCs w:val="22"/>
              </w:rPr>
              <w:t>(Unit</w:t>
            </w:r>
            <w:r w:rsidR="00F72992">
              <w:rPr>
                <w:color w:val="FF0000"/>
                <w:sz w:val="22"/>
                <w:szCs w:val="22"/>
              </w:rPr>
              <w:t>s 8 and</w:t>
            </w:r>
            <w:r w:rsidRPr="00E834EA">
              <w:rPr>
                <w:color w:val="FF0000"/>
                <w:sz w:val="22"/>
                <w:szCs w:val="22"/>
              </w:rPr>
              <w:t xml:space="preserve"> 9)</w:t>
            </w:r>
          </w:p>
          <w:p w14:paraId="68962DD1" w14:textId="74E7E3D9" w:rsidR="00E834EA" w:rsidRDefault="00E834EA" w:rsidP="00553D0B">
            <w:pPr>
              <w:spacing w:before="120"/>
              <w:rPr>
                <w:sz w:val="22"/>
                <w:szCs w:val="22"/>
              </w:rPr>
            </w:pPr>
          </w:p>
          <w:p w14:paraId="7F1CE999" w14:textId="133A96D5" w:rsidR="00E834EA" w:rsidRDefault="00E834EA" w:rsidP="00553D0B">
            <w:pPr>
              <w:spacing w:before="120"/>
              <w:rPr>
                <w:sz w:val="22"/>
                <w:szCs w:val="22"/>
              </w:rPr>
            </w:pPr>
          </w:p>
          <w:p w14:paraId="49B933C8" w14:textId="1391E788" w:rsidR="00E834EA" w:rsidRDefault="00E834EA" w:rsidP="00553D0B">
            <w:pPr>
              <w:spacing w:before="120"/>
              <w:rPr>
                <w:sz w:val="22"/>
                <w:szCs w:val="22"/>
              </w:rPr>
            </w:pPr>
          </w:p>
          <w:p w14:paraId="5F6C15FC" w14:textId="50944C9F" w:rsidR="00E834EA" w:rsidRDefault="00E834EA" w:rsidP="00553D0B">
            <w:pPr>
              <w:spacing w:before="120"/>
              <w:rPr>
                <w:sz w:val="22"/>
                <w:szCs w:val="22"/>
              </w:rPr>
            </w:pPr>
          </w:p>
          <w:p w14:paraId="1A9A12E2" w14:textId="23D32D43" w:rsidR="00E834EA" w:rsidRDefault="00E834EA" w:rsidP="00553D0B">
            <w:pPr>
              <w:spacing w:before="120"/>
              <w:rPr>
                <w:sz w:val="22"/>
                <w:szCs w:val="22"/>
              </w:rPr>
            </w:pPr>
          </w:p>
          <w:p w14:paraId="777C2FEA" w14:textId="77777777" w:rsidR="00E834EA" w:rsidRDefault="00E834EA" w:rsidP="00553D0B">
            <w:pPr>
              <w:spacing w:before="120"/>
              <w:rPr>
                <w:sz w:val="22"/>
                <w:szCs w:val="22"/>
              </w:rPr>
            </w:pPr>
          </w:p>
          <w:p w14:paraId="02FDAAEB" w14:textId="48365401" w:rsidR="00E5409E" w:rsidRDefault="003323E4" w:rsidP="00553D0B">
            <w:pPr>
              <w:spacing w:before="120"/>
              <w:rPr>
                <w:sz w:val="22"/>
                <w:szCs w:val="22"/>
              </w:rPr>
            </w:pPr>
            <w:r>
              <w:rPr>
                <w:sz w:val="22"/>
                <w:szCs w:val="22"/>
              </w:rPr>
              <w:t>G.8</w:t>
            </w:r>
            <w:r w:rsidR="00724394">
              <w:rPr>
                <w:sz w:val="22"/>
                <w:szCs w:val="22"/>
              </w:rPr>
              <w:t xml:space="preserve"> </w:t>
            </w:r>
            <w:proofErr w:type="spellStart"/>
            <w:r w:rsidR="00724394">
              <w:rPr>
                <w:sz w:val="22"/>
                <w:szCs w:val="22"/>
              </w:rPr>
              <w:t>bc</w:t>
            </w:r>
            <w:proofErr w:type="spellEnd"/>
          </w:p>
          <w:p w14:paraId="0EA48B02" w14:textId="77777777" w:rsidR="00BC7B3B" w:rsidRDefault="00BC7B3B" w:rsidP="00272B01">
            <w:pPr>
              <w:rPr>
                <w:sz w:val="22"/>
                <w:szCs w:val="22"/>
              </w:rPr>
            </w:pPr>
          </w:p>
          <w:p w14:paraId="62FEBC06" w14:textId="77777777" w:rsidR="00BC7B3B" w:rsidRDefault="00BC7B3B" w:rsidP="00272B01">
            <w:pPr>
              <w:rPr>
                <w:sz w:val="22"/>
                <w:szCs w:val="22"/>
              </w:rPr>
            </w:pPr>
          </w:p>
          <w:p w14:paraId="0909459A" w14:textId="77777777" w:rsidR="00BC7B3B" w:rsidRDefault="00BC7B3B" w:rsidP="00272B01">
            <w:pPr>
              <w:rPr>
                <w:sz w:val="22"/>
                <w:szCs w:val="22"/>
              </w:rPr>
            </w:pPr>
          </w:p>
          <w:p w14:paraId="0A0B7ED3" w14:textId="77777777" w:rsidR="00BC7B3B" w:rsidRDefault="00BC7B3B" w:rsidP="00272B01">
            <w:pPr>
              <w:rPr>
                <w:sz w:val="22"/>
                <w:szCs w:val="22"/>
              </w:rPr>
            </w:pPr>
          </w:p>
          <w:p w14:paraId="728297B4" w14:textId="77777777" w:rsidR="004D2ADC" w:rsidRDefault="004D2ADC" w:rsidP="00272B01">
            <w:pPr>
              <w:rPr>
                <w:sz w:val="22"/>
                <w:szCs w:val="22"/>
              </w:rPr>
            </w:pPr>
          </w:p>
          <w:p w14:paraId="635A94B0" w14:textId="77777777" w:rsidR="004D2ADC" w:rsidRDefault="004D2ADC" w:rsidP="00272B01">
            <w:pPr>
              <w:rPr>
                <w:sz w:val="22"/>
                <w:szCs w:val="22"/>
              </w:rPr>
            </w:pPr>
          </w:p>
          <w:p w14:paraId="19F49970" w14:textId="77777777" w:rsidR="004D2ADC" w:rsidRDefault="004D2ADC" w:rsidP="00272B01">
            <w:pPr>
              <w:rPr>
                <w:sz w:val="22"/>
                <w:szCs w:val="22"/>
              </w:rPr>
            </w:pPr>
          </w:p>
          <w:p w14:paraId="68837628" w14:textId="77777777" w:rsidR="004D2ADC" w:rsidRDefault="004D2ADC" w:rsidP="00272B01">
            <w:pPr>
              <w:rPr>
                <w:sz w:val="22"/>
                <w:szCs w:val="22"/>
              </w:rPr>
            </w:pPr>
          </w:p>
          <w:p w14:paraId="6A3E4849" w14:textId="77777777" w:rsidR="004D2ADC" w:rsidRDefault="004D2ADC" w:rsidP="00272B01">
            <w:pPr>
              <w:rPr>
                <w:sz w:val="22"/>
                <w:szCs w:val="22"/>
              </w:rPr>
            </w:pPr>
          </w:p>
          <w:p w14:paraId="1C307DE9" w14:textId="77777777" w:rsidR="004D2ADC" w:rsidRDefault="004D2ADC" w:rsidP="00272B01">
            <w:pPr>
              <w:rPr>
                <w:sz w:val="22"/>
                <w:szCs w:val="22"/>
              </w:rPr>
            </w:pPr>
          </w:p>
          <w:p w14:paraId="40B6A4B5" w14:textId="77777777" w:rsidR="004D2ADC" w:rsidRDefault="004D2ADC" w:rsidP="00272B01">
            <w:pPr>
              <w:rPr>
                <w:sz w:val="22"/>
                <w:szCs w:val="22"/>
              </w:rPr>
            </w:pPr>
          </w:p>
          <w:p w14:paraId="68706507" w14:textId="1D164B6F" w:rsidR="004D2ADC" w:rsidRDefault="004D2ADC" w:rsidP="00272B01">
            <w:pPr>
              <w:rPr>
                <w:sz w:val="22"/>
                <w:szCs w:val="22"/>
              </w:rPr>
            </w:pPr>
          </w:p>
          <w:p w14:paraId="7B589612" w14:textId="10822BF3" w:rsidR="00E834EA" w:rsidRDefault="00E834EA" w:rsidP="00272B01">
            <w:pPr>
              <w:rPr>
                <w:sz w:val="22"/>
                <w:szCs w:val="22"/>
              </w:rPr>
            </w:pPr>
          </w:p>
          <w:p w14:paraId="6CDCC30B" w14:textId="77777777" w:rsidR="00E834EA" w:rsidRDefault="00E834EA" w:rsidP="00272B01">
            <w:pPr>
              <w:rPr>
                <w:sz w:val="22"/>
                <w:szCs w:val="22"/>
              </w:rPr>
            </w:pPr>
          </w:p>
          <w:p w14:paraId="5A35618F" w14:textId="77777777" w:rsidR="004D2ADC" w:rsidRDefault="004D2ADC" w:rsidP="00272B01">
            <w:pPr>
              <w:rPr>
                <w:sz w:val="22"/>
                <w:szCs w:val="22"/>
              </w:rPr>
            </w:pPr>
          </w:p>
          <w:p w14:paraId="3877BF56" w14:textId="77777777" w:rsidR="004D2ADC" w:rsidRDefault="004D2ADC" w:rsidP="00272B01">
            <w:pPr>
              <w:rPr>
                <w:sz w:val="22"/>
                <w:szCs w:val="22"/>
              </w:rPr>
            </w:pPr>
            <w:r w:rsidRPr="000A0A2E">
              <w:rPr>
                <w:sz w:val="22"/>
                <w:szCs w:val="22"/>
              </w:rPr>
              <w:t>G.8a</w:t>
            </w:r>
          </w:p>
          <w:p w14:paraId="010FFEE1" w14:textId="77777777" w:rsidR="00B97395" w:rsidRDefault="00B97395" w:rsidP="00272B01">
            <w:pPr>
              <w:rPr>
                <w:sz w:val="22"/>
                <w:szCs w:val="22"/>
              </w:rPr>
            </w:pPr>
          </w:p>
          <w:p w14:paraId="041965F8" w14:textId="77777777" w:rsidR="00B97395" w:rsidRDefault="00B97395" w:rsidP="00272B01">
            <w:pPr>
              <w:rPr>
                <w:sz w:val="22"/>
                <w:szCs w:val="22"/>
              </w:rPr>
            </w:pPr>
          </w:p>
          <w:p w14:paraId="35AEE74A" w14:textId="77777777" w:rsidR="00B97395" w:rsidRDefault="00B97395" w:rsidP="00272B01">
            <w:pPr>
              <w:rPr>
                <w:sz w:val="22"/>
                <w:szCs w:val="22"/>
              </w:rPr>
            </w:pPr>
          </w:p>
          <w:p w14:paraId="1F3C86AF" w14:textId="77777777" w:rsidR="00B97395" w:rsidRDefault="00B97395" w:rsidP="00272B01">
            <w:pPr>
              <w:rPr>
                <w:sz w:val="22"/>
                <w:szCs w:val="22"/>
              </w:rPr>
            </w:pPr>
          </w:p>
          <w:p w14:paraId="72690A23" w14:textId="77777777" w:rsidR="00B97395" w:rsidRDefault="00B97395" w:rsidP="00272B01">
            <w:pPr>
              <w:rPr>
                <w:sz w:val="22"/>
                <w:szCs w:val="22"/>
              </w:rPr>
            </w:pPr>
          </w:p>
          <w:p w14:paraId="7B473B7B" w14:textId="77777777" w:rsidR="00B97395" w:rsidRDefault="00B97395" w:rsidP="00272B01">
            <w:pPr>
              <w:rPr>
                <w:sz w:val="22"/>
                <w:szCs w:val="22"/>
              </w:rPr>
            </w:pPr>
          </w:p>
          <w:p w14:paraId="07716F87" w14:textId="77777777" w:rsidR="00E7729F" w:rsidRDefault="00E7729F" w:rsidP="00272B01">
            <w:pPr>
              <w:rPr>
                <w:color w:val="FF0000"/>
                <w:sz w:val="22"/>
                <w:szCs w:val="22"/>
              </w:rPr>
            </w:pPr>
          </w:p>
          <w:p w14:paraId="1FA9334E" w14:textId="77777777" w:rsidR="00F41595" w:rsidRDefault="00F41595" w:rsidP="00272B01">
            <w:pPr>
              <w:rPr>
                <w:color w:val="FF0000"/>
                <w:sz w:val="22"/>
                <w:szCs w:val="22"/>
              </w:rPr>
            </w:pPr>
          </w:p>
          <w:p w14:paraId="66E64BF6" w14:textId="77777777" w:rsidR="00F41595" w:rsidRDefault="00F41595" w:rsidP="00272B01">
            <w:pPr>
              <w:rPr>
                <w:color w:val="FF0000"/>
                <w:sz w:val="22"/>
                <w:szCs w:val="22"/>
              </w:rPr>
            </w:pPr>
          </w:p>
          <w:p w14:paraId="2092A751" w14:textId="3921F5FA" w:rsidR="00B97395" w:rsidRDefault="00B97395" w:rsidP="00272B01">
            <w:pPr>
              <w:rPr>
                <w:color w:val="FF0000"/>
                <w:sz w:val="22"/>
                <w:szCs w:val="22"/>
              </w:rPr>
            </w:pPr>
            <w:r w:rsidRPr="00B97395">
              <w:rPr>
                <w:color w:val="FF0000"/>
                <w:sz w:val="22"/>
                <w:szCs w:val="22"/>
              </w:rPr>
              <w:t>T.2</w:t>
            </w:r>
          </w:p>
          <w:p w14:paraId="1410309A" w14:textId="77777777" w:rsidR="00ED774B" w:rsidRDefault="00ED774B" w:rsidP="00272B01">
            <w:pPr>
              <w:rPr>
                <w:color w:val="FF0000"/>
                <w:sz w:val="22"/>
                <w:szCs w:val="22"/>
              </w:rPr>
            </w:pPr>
          </w:p>
          <w:p w14:paraId="4CA086D3" w14:textId="77777777" w:rsidR="00ED774B" w:rsidRDefault="00ED774B" w:rsidP="00272B01">
            <w:pPr>
              <w:rPr>
                <w:color w:val="FF0000"/>
                <w:sz w:val="22"/>
                <w:szCs w:val="22"/>
              </w:rPr>
            </w:pPr>
          </w:p>
          <w:p w14:paraId="3DCEC1C3" w14:textId="77777777" w:rsidR="00ED774B" w:rsidRDefault="00ED774B" w:rsidP="00272B01">
            <w:pPr>
              <w:rPr>
                <w:color w:val="FF0000"/>
                <w:sz w:val="22"/>
                <w:szCs w:val="22"/>
              </w:rPr>
            </w:pPr>
          </w:p>
          <w:p w14:paraId="61082DBD" w14:textId="77777777" w:rsidR="00ED774B" w:rsidRDefault="00ED774B" w:rsidP="00272B01">
            <w:pPr>
              <w:rPr>
                <w:color w:val="FF0000"/>
                <w:sz w:val="22"/>
                <w:szCs w:val="22"/>
              </w:rPr>
            </w:pPr>
          </w:p>
          <w:p w14:paraId="621327BB" w14:textId="77777777" w:rsidR="00ED774B" w:rsidRDefault="00ED774B" w:rsidP="00272B01">
            <w:pPr>
              <w:rPr>
                <w:color w:val="FF0000"/>
                <w:sz w:val="22"/>
                <w:szCs w:val="22"/>
              </w:rPr>
            </w:pPr>
          </w:p>
          <w:p w14:paraId="48C9B5E7" w14:textId="77777777" w:rsidR="00ED774B" w:rsidRDefault="00ED774B" w:rsidP="00272B01">
            <w:pPr>
              <w:rPr>
                <w:color w:val="FF0000"/>
                <w:sz w:val="22"/>
                <w:szCs w:val="22"/>
              </w:rPr>
            </w:pPr>
          </w:p>
          <w:p w14:paraId="22ADA0AD" w14:textId="77777777" w:rsidR="00ED774B" w:rsidRDefault="00ED774B" w:rsidP="00272B01">
            <w:pPr>
              <w:rPr>
                <w:color w:val="FF0000"/>
                <w:sz w:val="22"/>
                <w:szCs w:val="22"/>
              </w:rPr>
            </w:pPr>
          </w:p>
          <w:p w14:paraId="01A3D02B" w14:textId="77777777" w:rsidR="00ED774B" w:rsidRDefault="00ED774B" w:rsidP="00272B01">
            <w:pPr>
              <w:rPr>
                <w:color w:val="FF0000"/>
                <w:sz w:val="22"/>
                <w:szCs w:val="22"/>
              </w:rPr>
            </w:pPr>
          </w:p>
          <w:p w14:paraId="3135E2D4" w14:textId="2BFD1BE6" w:rsidR="00ED774B" w:rsidRDefault="00ED774B" w:rsidP="00272B01">
            <w:pPr>
              <w:rPr>
                <w:color w:val="FF0000"/>
                <w:sz w:val="22"/>
                <w:szCs w:val="22"/>
              </w:rPr>
            </w:pPr>
          </w:p>
          <w:p w14:paraId="2823FFE0" w14:textId="77777777" w:rsidR="00F41595" w:rsidRDefault="00F41595" w:rsidP="00272B01">
            <w:pPr>
              <w:rPr>
                <w:color w:val="FF0000"/>
                <w:sz w:val="22"/>
                <w:szCs w:val="22"/>
              </w:rPr>
            </w:pPr>
          </w:p>
          <w:p w14:paraId="1FF00078" w14:textId="77777777" w:rsidR="00ED774B" w:rsidRDefault="00ED774B" w:rsidP="00272B01">
            <w:pPr>
              <w:rPr>
                <w:color w:val="FF0000"/>
                <w:sz w:val="22"/>
                <w:szCs w:val="22"/>
              </w:rPr>
            </w:pPr>
          </w:p>
          <w:p w14:paraId="38E0DD7D" w14:textId="77777777" w:rsidR="00F41595" w:rsidRDefault="00F41595" w:rsidP="00ED774B">
            <w:pPr>
              <w:spacing w:before="120"/>
              <w:ind w:left="166"/>
              <w:rPr>
                <w:color w:val="E36C0A" w:themeColor="accent6" w:themeShade="BF"/>
              </w:rPr>
            </w:pPr>
          </w:p>
          <w:p w14:paraId="554EB80F" w14:textId="635B1927" w:rsidR="00ED774B" w:rsidRDefault="00ED774B" w:rsidP="00ED774B">
            <w:pPr>
              <w:spacing w:before="120"/>
              <w:ind w:left="166"/>
              <w:rPr>
                <w:color w:val="E36C0A" w:themeColor="accent6" w:themeShade="BF"/>
              </w:rPr>
            </w:pPr>
            <w:r w:rsidRPr="00F30C02">
              <w:rPr>
                <w:color w:val="E36C0A" w:themeColor="accent6" w:themeShade="BF"/>
              </w:rPr>
              <w:t>SOL 8.</w:t>
            </w:r>
            <w:r>
              <w:rPr>
                <w:color w:val="E36C0A" w:themeColor="accent6" w:themeShade="BF"/>
              </w:rPr>
              <w:t>9ab</w:t>
            </w:r>
          </w:p>
          <w:p w14:paraId="47F807B1" w14:textId="3AD8E81B" w:rsidR="00ED774B" w:rsidRPr="00F30C02" w:rsidRDefault="00ED774B" w:rsidP="00ED774B">
            <w:pPr>
              <w:spacing w:before="120"/>
              <w:ind w:left="166"/>
              <w:rPr>
                <w:color w:val="E36C0A" w:themeColor="accent6" w:themeShade="BF"/>
              </w:rPr>
            </w:pPr>
            <w:r>
              <w:rPr>
                <w:color w:val="E36C0A" w:themeColor="accent6" w:themeShade="BF"/>
              </w:rPr>
              <w:t>Unit 3</w:t>
            </w:r>
          </w:p>
          <w:p w14:paraId="1A902F8A" w14:textId="7B4BA46E" w:rsidR="00ED774B" w:rsidRPr="00D8572E" w:rsidRDefault="00ED774B" w:rsidP="00272B01">
            <w:pPr>
              <w:rPr>
                <w:sz w:val="22"/>
                <w:szCs w:val="22"/>
              </w:rPr>
            </w:pPr>
          </w:p>
        </w:tc>
      </w:tr>
    </w:tbl>
    <w:p w14:paraId="166EC1C4" w14:textId="30EA2875" w:rsidR="00AE4CA9" w:rsidRDefault="00AE4CA9"/>
    <w:p w14:paraId="221EE181" w14:textId="77777777" w:rsidR="00561271" w:rsidRDefault="00561271"/>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0"/>
        <w:gridCol w:w="1615"/>
      </w:tblGrid>
      <w:tr w:rsidR="00EF55D7" w:rsidRPr="007F2226" w14:paraId="00AE730C" w14:textId="77777777" w:rsidTr="009B1E07">
        <w:trPr>
          <w:trHeight w:val="521"/>
          <w:jc w:val="center"/>
        </w:trPr>
        <w:tc>
          <w:tcPr>
            <w:tcW w:w="9625" w:type="dxa"/>
            <w:gridSpan w:val="2"/>
            <w:shd w:val="clear" w:color="auto" w:fill="CCCCCC"/>
          </w:tcPr>
          <w:p w14:paraId="139548DF" w14:textId="54E31056" w:rsidR="00205E2C" w:rsidRPr="00EC0BD6" w:rsidRDefault="00B07D37" w:rsidP="00272B01">
            <w:pPr>
              <w:jc w:val="center"/>
              <w:rPr>
                <w:b/>
              </w:rPr>
            </w:pPr>
            <w:r w:rsidRPr="00EC0BD6">
              <w:rPr>
                <w:b/>
                <w:color w:val="0070C0"/>
              </w:rPr>
              <w:t xml:space="preserve"> </w:t>
            </w:r>
            <w:r w:rsidR="001E77A1">
              <w:rPr>
                <w:b/>
                <w:color w:val="0070C0"/>
              </w:rPr>
              <w:t>(</w:t>
            </w:r>
            <w:r w:rsidR="00205E2C" w:rsidRPr="00EC0BD6">
              <w:rPr>
                <w:b/>
              </w:rPr>
              <w:t>8 days/4 blocks)</w:t>
            </w:r>
            <w:r w:rsidR="00EC0BD6">
              <w:rPr>
                <w:b/>
              </w:rPr>
              <w:t xml:space="preserve"> </w:t>
            </w:r>
          </w:p>
          <w:p w14:paraId="28B346C3" w14:textId="35E96740" w:rsidR="00EF55D7" w:rsidRPr="004455CB" w:rsidRDefault="00F366D8" w:rsidP="00251E5E">
            <w:pPr>
              <w:jc w:val="center"/>
              <w:rPr>
                <w:b/>
                <w:sz w:val="28"/>
                <w:szCs w:val="28"/>
              </w:rPr>
            </w:pPr>
            <w:r>
              <w:rPr>
                <w:b/>
                <w:szCs w:val="28"/>
              </w:rPr>
              <w:t xml:space="preserve">Unit </w:t>
            </w:r>
            <w:r w:rsidR="00A13571">
              <w:rPr>
                <w:b/>
                <w:szCs w:val="28"/>
              </w:rPr>
              <w:t>9</w:t>
            </w:r>
            <w:r w:rsidR="00EF55D7">
              <w:rPr>
                <w:b/>
                <w:szCs w:val="28"/>
              </w:rPr>
              <w:t xml:space="preserve">: </w:t>
            </w:r>
            <w:r w:rsidR="00A13571">
              <w:rPr>
                <w:b/>
                <w:szCs w:val="28"/>
              </w:rPr>
              <w:t xml:space="preserve">Segments in </w:t>
            </w:r>
            <w:r w:rsidR="003323E4" w:rsidRPr="003323E4">
              <w:rPr>
                <w:b/>
                <w:szCs w:val="28"/>
              </w:rPr>
              <w:t>Circles</w:t>
            </w:r>
          </w:p>
        </w:tc>
      </w:tr>
      <w:tr w:rsidR="00EF55D7" w:rsidRPr="00A509BA" w14:paraId="0D46B590" w14:textId="77777777" w:rsidTr="009B1E07">
        <w:trPr>
          <w:trHeight w:hRule="exact" w:val="595"/>
          <w:jc w:val="center"/>
        </w:trPr>
        <w:tc>
          <w:tcPr>
            <w:tcW w:w="8010" w:type="dxa"/>
            <w:tcBorders>
              <w:bottom w:val="single" w:sz="4" w:space="0" w:color="auto"/>
            </w:tcBorders>
          </w:tcPr>
          <w:p w14:paraId="2C52961D" w14:textId="77777777" w:rsidR="00EF55D7" w:rsidRDefault="00EF55D7" w:rsidP="00272B01">
            <w:pPr>
              <w:rPr>
                <w:b/>
              </w:rPr>
            </w:pPr>
            <w:r w:rsidRPr="00353FCF">
              <w:rPr>
                <w:b/>
              </w:rPr>
              <w:t>Focus Topic</w:t>
            </w:r>
            <w:r w:rsidR="007F5DA2">
              <w:rPr>
                <w:b/>
              </w:rPr>
              <w:t>s:</w:t>
            </w:r>
          </w:p>
          <w:p w14:paraId="77559C97" w14:textId="092AEB31" w:rsidR="007F5DA2" w:rsidRPr="007F5DA2" w:rsidRDefault="007F5DA2" w:rsidP="007F5DA2">
            <w:pPr>
              <w:rPr>
                <w:b/>
                <w:bCs/>
                <w:color w:val="002060"/>
              </w:rPr>
            </w:pPr>
            <w:r w:rsidRPr="007F5DA2">
              <w:rPr>
                <w:b/>
                <w:bCs/>
                <w:color w:val="002060"/>
              </w:rPr>
              <w:t>Applied Problems and Measurement of Segments in Circles</w:t>
            </w:r>
          </w:p>
          <w:p w14:paraId="2A6546B1" w14:textId="77777777" w:rsidR="007F5DA2" w:rsidRPr="00A71F0C" w:rsidRDefault="007F5DA2" w:rsidP="007F5DA2">
            <w:pPr>
              <w:rPr>
                <w:b/>
                <w:bCs/>
                <w:color w:val="C00000"/>
              </w:rPr>
            </w:pPr>
            <w:r>
              <w:rPr>
                <w:b/>
                <w:bCs/>
                <w:color w:val="C00000"/>
              </w:rPr>
              <w:t>Measurement</w:t>
            </w:r>
          </w:p>
          <w:p w14:paraId="3F803C6C" w14:textId="793CCB5D" w:rsidR="007F5DA2" w:rsidRPr="00353FCF" w:rsidRDefault="007F5DA2" w:rsidP="00272B01">
            <w:pPr>
              <w:rPr>
                <w:b/>
              </w:rPr>
            </w:pPr>
          </w:p>
        </w:tc>
        <w:tc>
          <w:tcPr>
            <w:tcW w:w="1615" w:type="dxa"/>
            <w:tcBorders>
              <w:bottom w:val="single" w:sz="4" w:space="0" w:color="auto"/>
            </w:tcBorders>
            <w:shd w:val="clear" w:color="auto" w:fill="auto"/>
          </w:tcPr>
          <w:p w14:paraId="359AC364" w14:textId="77777777" w:rsidR="00EF55D7" w:rsidRPr="00353FCF" w:rsidRDefault="00EF55D7" w:rsidP="000C2A37">
            <w:pPr>
              <w:jc w:val="center"/>
              <w:rPr>
                <w:b/>
              </w:rPr>
            </w:pPr>
            <w:r w:rsidRPr="00353FCF">
              <w:rPr>
                <w:b/>
              </w:rPr>
              <w:t>Standards of Learning</w:t>
            </w:r>
          </w:p>
        </w:tc>
      </w:tr>
      <w:tr w:rsidR="00EF55D7" w:rsidRPr="007F2226" w14:paraId="5B63FC23" w14:textId="77777777" w:rsidTr="009B1E07">
        <w:trPr>
          <w:trHeight w:val="818"/>
          <w:jc w:val="center"/>
        </w:trPr>
        <w:tc>
          <w:tcPr>
            <w:tcW w:w="8010" w:type="dxa"/>
          </w:tcPr>
          <w:p w14:paraId="6FFEFF53" w14:textId="27B2EB77" w:rsidR="00E84C9B" w:rsidRPr="00161132" w:rsidRDefault="00E84C9B" w:rsidP="00EB1269">
            <w:pPr>
              <w:pStyle w:val="SOLNumber"/>
              <w:tabs>
                <w:tab w:val="left" w:pos="1077"/>
              </w:tabs>
              <w:spacing w:before="120"/>
              <w:ind w:left="432" w:hanging="432"/>
              <w:rPr>
                <w:sz w:val="22"/>
                <w:szCs w:val="22"/>
              </w:rPr>
            </w:pPr>
            <w:r w:rsidRPr="00E84C9B">
              <w:rPr>
                <w:b/>
                <w:sz w:val="22"/>
                <w:szCs w:val="22"/>
              </w:rPr>
              <w:t xml:space="preserve">The student will </w:t>
            </w:r>
            <w:r w:rsidRPr="00161132">
              <w:rPr>
                <w:sz w:val="22"/>
                <w:szCs w:val="22"/>
              </w:rPr>
              <w:t>solve problems, including practical problems, by applying properties of circles. This will include determining</w:t>
            </w:r>
          </w:p>
          <w:p w14:paraId="0E9BC83D" w14:textId="219D397B" w:rsidR="00161132" w:rsidRPr="00161132" w:rsidRDefault="00E84C9B" w:rsidP="00161132">
            <w:pPr>
              <w:pStyle w:val="SOLBullet"/>
              <w:ind w:left="697" w:hanging="275"/>
              <w:rPr>
                <w:rFonts w:eastAsia="Times New Roman"/>
                <w:b w:val="0"/>
                <w:color w:val="auto"/>
                <w:sz w:val="22"/>
                <w:szCs w:val="22"/>
              </w:rPr>
            </w:pPr>
            <w:r w:rsidRPr="00161132">
              <w:rPr>
                <w:rFonts w:eastAsia="Times New Roman"/>
                <w:b w:val="0"/>
                <w:color w:val="auto"/>
                <w:sz w:val="22"/>
                <w:szCs w:val="22"/>
              </w:rPr>
              <w:t>b)</w:t>
            </w:r>
            <w:r w:rsidR="00161132">
              <w:rPr>
                <w:rFonts w:eastAsia="Times New Roman"/>
                <w:b w:val="0"/>
                <w:color w:val="auto"/>
                <w:sz w:val="22"/>
                <w:szCs w:val="22"/>
              </w:rPr>
              <w:t xml:space="preserve"> </w:t>
            </w:r>
            <w:r w:rsidRPr="00161132">
              <w:rPr>
                <w:rFonts w:eastAsia="Times New Roman"/>
                <w:b w:val="0"/>
                <w:color w:val="auto"/>
                <w:sz w:val="22"/>
                <w:szCs w:val="22"/>
              </w:rPr>
              <w:tab/>
              <w:t>lengths of segments formed by intersecting chords, secants, and/or tangents.</w:t>
            </w:r>
          </w:p>
          <w:p w14:paraId="3BAC1335" w14:textId="77777777" w:rsidR="00161132" w:rsidRPr="00161132" w:rsidRDefault="00161132" w:rsidP="00161132">
            <w:pPr>
              <w:pStyle w:val="ColumnBullet"/>
              <w:tabs>
                <w:tab w:val="clear" w:pos="360"/>
                <w:tab w:val="num" w:pos="433"/>
              </w:tabs>
              <w:spacing w:before="120" w:after="120"/>
              <w:ind w:left="433"/>
              <w:rPr>
                <w:sz w:val="22"/>
                <w:szCs w:val="22"/>
              </w:rPr>
            </w:pPr>
            <w:r w:rsidRPr="00161132">
              <w:rPr>
                <w:sz w:val="22"/>
                <w:szCs w:val="22"/>
              </w:rPr>
              <w:t xml:space="preserve">Solve problems, including practical problems, by applying properties of circles. (a, b, c, d) </w:t>
            </w:r>
          </w:p>
          <w:p w14:paraId="4C871838" w14:textId="77777777" w:rsidR="00161132" w:rsidRPr="00161132" w:rsidRDefault="00161132" w:rsidP="00161132">
            <w:pPr>
              <w:pStyle w:val="ColumnBullet"/>
              <w:tabs>
                <w:tab w:val="clear" w:pos="360"/>
                <w:tab w:val="num" w:pos="433"/>
              </w:tabs>
              <w:spacing w:after="0"/>
              <w:ind w:left="433"/>
              <w:rPr>
                <w:sz w:val="22"/>
                <w:szCs w:val="22"/>
              </w:rPr>
            </w:pPr>
            <w:r w:rsidRPr="00161132">
              <w:rPr>
                <w:sz w:val="22"/>
                <w:szCs w:val="22"/>
              </w:rPr>
              <w:t>Determine segment lengths associated with:</w:t>
            </w:r>
          </w:p>
          <w:p w14:paraId="75B8E7CB" w14:textId="77777777" w:rsidR="00161132" w:rsidRPr="00161132" w:rsidRDefault="00161132" w:rsidP="00FD3366">
            <w:pPr>
              <w:pStyle w:val="ListParagraph"/>
              <w:numPr>
                <w:ilvl w:val="1"/>
                <w:numId w:val="9"/>
              </w:numPr>
              <w:tabs>
                <w:tab w:val="clear" w:pos="1440"/>
                <w:tab w:val="num" w:pos="1332"/>
              </w:tabs>
              <w:spacing w:before="120"/>
              <w:ind w:left="792"/>
              <w:contextualSpacing w:val="0"/>
              <w:rPr>
                <w:sz w:val="22"/>
                <w:szCs w:val="22"/>
              </w:rPr>
            </w:pPr>
            <w:r w:rsidRPr="00161132">
              <w:rPr>
                <w:sz w:val="22"/>
                <w:szCs w:val="22"/>
              </w:rPr>
              <w:t>two intersecting chords;</w:t>
            </w:r>
          </w:p>
          <w:p w14:paraId="51A15393" w14:textId="77777777" w:rsidR="00161132" w:rsidRPr="00161132" w:rsidRDefault="00161132" w:rsidP="00FD3366">
            <w:pPr>
              <w:pStyle w:val="ListParagraph"/>
              <w:numPr>
                <w:ilvl w:val="1"/>
                <w:numId w:val="9"/>
              </w:numPr>
              <w:tabs>
                <w:tab w:val="clear" w:pos="1440"/>
                <w:tab w:val="num" w:pos="1332"/>
              </w:tabs>
              <w:ind w:left="792"/>
              <w:contextualSpacing w:val="0"/>
              <w:rPr>
                <w:sz w:val="22"/>
                <w:szCs w:val="22"/>
              </w:rPr>
            </w:pPr>
            <w:r w:rsidRPr="00161132">
              <w:rPr>
                <w:sz w:val="22"/>
                <w:szCs w:val="22"/>
              </w:rPr>
              <w:t>two intersecting secants;</w:t>
            </w:r>
          </w:p>
          <w:p w14:paraId="35101FEB" w14:textId="77777777" w:rsidR="00161132" w:rsidRPr="00161132" w:rsidRDefault="00161132" w:rsidP="00FD3366">
            <w:pPr>
              <w:pStyle w:val="ListParagraph"/>
              <w:numPr>
                <w:ilvl w:val="1"/>
                <w:numId w:val="9"/>
              </w:numPr>
              <w:tabs>
                <w:tab w:val="clear" w:pos="1440"/>
                <w:tab w:val="num" w:pos="1332"/>
              </w:tabs>
              <w:ind w:left="792"/>
              <w:contextualSpacing w:val="0"/>
              <w:rPr>
                <w:sz w:val="22"/>
                <w:szCs w:val="22"/>
              </w:rPr>
            </w:pPr>
            <w:r w:rsidRPr="00161132">
              <w:rPr>
                <w:sz w:val="22"/>
                <w:szCs w:val="22"/>
              </w:rPr>
              <w:t xml:space="preserve">an intersecting secant and tangent; and </w:t>
            </w:r>
          </w:p>
          <w:p w14:paraId="46A55B54" w14:textId="77777777" w:rsidR="00161132" w:rsidRPr="00161132" w:rsidRDefault="00161132" w:rsidP="00FD3366">
            <w:pPr>
              <w:pStyle w:val="ListParagraph"/>
              <w:numPr>
                <w:ilvl w:val="1"/>
                <w:numId w:val="9"/>
              </w:numPr>
              <w:tabs>
                <w:tab w:val="clear" w:pos="1440"/>
                <w:tab w:val="num" w:pos="1332"/>
              </w:tabs>
              <w:spacing w:after="120"/>
              <w:ind w:left="792"/>
              <w:contextualSpacing w:val="0"/>
              <w:rPr>
                <w:sz w:val="22"/>
                <w:szCs w:val="22"/>
              </w:rPr>
            </w:pPr>
            <w:r w:rsidRPr="00161132">
              <w:rPr>
                <w:sz w:val="22"/>
                <w:szCs w:val="22"/>
              </w:rPr>
              <w:t>two intersecting tangents.  (b)</w:t>
            </w:r>
          </w:p>
          <w:p w14:paraId="535529F9" w14:textId="671DF63E" w:rsidR="0060439B" w:rsidRPr="00612422" w:rsidRDefault="0060439B" w:rsidP="00161132">
            <w:pPr>
              <w:rPr>
                <w:sz w:val="22"/>
                <w:szCs w:val="22"/>
              </w:rPr>
            </w:pPr>
          </w:p>
        </w:tc>
        <w:tc>
          <w:tcPr>
            <w:tcW w:w="1615" w:type="dxa"/>
          </w:tcPr>
          <w:p w14:paraId="29953020" w14:textId="7C89422D" w:rsidR="00612422" w:rsidRPr="002F0273" w:rsidRDefault="00612422" w:rsidP="00EB1269">
            <w:pPr>
              <w:spacing w:before="120"/>
              <w:rPr>
                <w:sz w:val="22"/>
                <w:szCs w:val="22"/>
              </w:rPr>
            </w:pPr>
            <w:r>
              <w:rPr>
                <w:sz w:val="22"/>
                <w:szCs w:val="22"/>
              </w:rPr>
              <w:t>G.11</w:t>
            </w:r>
            <w:r w:rsidR="00E84C9B">
              <w:rPr>
                <w:sz w:val="22"/>
                <w:szCs w:val="22"/>
              </w:rPr>
              <w:t xml:space="preserve"> b</w:t>
            </w:r>
          </w:p>
        </w:tc>
      </w:tr>
    </w:tbl>
    <w:p w14:paraId="3E9BDD07" w14:textId="2B25D528" w:rsidR="00F6158E" w:rsidRDefault="00F6158E" w:rsidP="00827F25"/>
    <w:p w14:paraId="379CC589" w14:textId="77777777" w:rsidR="00B97395" w:rsidRDefault="00B97395" w:rsidP="00827F25"/>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705"/>
      </w:tblGrid>
      <w:tr w:rsidR="00981813" w:rsidRPr="007F2226" w14:paraId="231CD0B4" w14:textId="77777777" w:rsidTr="009B1E07">
        <w:trPr>
          <w:trHeight w:val="521"/>
          <w:jc w:val="center"/>
        </w:trPr>
        <w:tc>
          <w:tcPr>
            <w:tcW w:w="9625" w:type="dxa"/>
            <w:gridSpan w:val="2"/>
            <w:shd w:val="clear" w:color="auto" w:fill="CCCCCC"/>
          </w:tcPr>
          <w:p w14:paraId="0F3BF7C2" w14:textId="5F92D3B0" w:rsidR="00205E2C" w:rsidRPr="00284AE2" w:rsidRDefault="00205E2C" w:rsidP="00205E2C">
            <w:pPr>
              <w:jc w:val="center"/>
              <w:rPr>
                <w:b/>
                <w:color w:val="17365D" w:themeColor="text2" w:themeShade="BF"/>
              </w:rPr>
            </w:pPr>
            <w:r>
              <w:rPr>
                <w:b/>
                <w:color w:val="17365D" w:themeColor="text2" w:themeShade="BF"/>
              </w:rPr>
              <w:t>(8/4</w:t>
            </w:r>
            <w:r w:rsidR="001E77A1">
              <w:rPr>
                <w:b/>
                <w:color w:val="17365D" w:themeColor="text2" w:themeShade="BF"/>
              </w:rPr>
              <w:t xml:space="preserve"> </w:t>
            </w:r>
            <w:r>
              <w:rPr>
                <w:b/>
                <w:color w:val="17365D" w:themeColor="text2" w:themeShade="BF"/>
              </w:rPr>
              <w:t>blocks)</w:t>
            </w:r>
            <w:r w:rsidR="00EC0BD6">
              <w:rPr>
                <w:b/>
                <w:color w:val="17365D" w:themeColor="text2" w:themeShade="BF"/>
              </w:rPr>
              <w:t xml:space="preserve"> </w:t>
            </w:r>
          </w:p>
          <w:p w14:paraId="62564834" w14:textId="1AA721F4" w:rsidR="00981813" w:rsidRPr="004455CB" w:rsidRDefault="00981813" w:rsidP="00221656">
            <w:pPr>
              <w:jc w:val="center"/>
              <w:rPr>
                <w:b/>
                <w:sz w:val="28"/>
                <w:szCs w:val="28"/>
              </w:rPr>
            </w:pPr>
            <w:r>
              <w:rPr>
                <w:b/>
                <w:szCs w:val="28"/>
              </w:rPr>
              <w:t xml:space="preserve">Unit </w:t>
            </w:r>
            <w:r w:rsidR="00FB511C">
              <w:rPr>
                <w:b/>
                <w:szCs w:val="28"/>
              </w:rPr>
              <w:t>10</w:t>
            </w:r>
            <w:r>
              <w:rPr>
                <w:b/>
                <w:szCs w:val="28"/>
              </w:rPr>
              <w:t>:</w:t>
            </w:r>
            <w:r w:rsidR="00E122D7">
              <w:rPr>
                <w:b/>
                <w:szCs w:val="28"/>
              </w:rPr>
              <w:t xml:space="preserve"> </w:t>
            </w:r>
            <w:r w:rsidR="0061199F">
              <w:rPr>
                <w:b/>
                <w:szCs w:val="28"/>
              </w:rPr>
              <w:t>Quadrilaterals and Polygons</w:t>
            </w:r>
          </w:p>
        </w:tc>
      </w:tr>
      <w:tr w:rsidR="00981813" w:rsidRPr="00A509BA" w14:paraId="369CEE00" w14:textId="77777777" w:rsidTr="009B1E07">
        <w:trPr>
          <w:trHeight w:hRule="exact" w:val="604"/>
          <w:jc w:val="center"/>
        </w:trPr>
        <w:tc>
          <w:tcPr>
            <w:tcW w:w="7920" w:type="dxa"/>
            <w:tcBorders>
              <w:bottom w:val="single" w:sz="4" w:space="0" w:color="auto"/>
            </w:tcBorders>
          </w:tcPr>
          <w:p w14:paraId="5D6B153A" w14:textId="77777777" w:rsidR="00981813" w:rsidRDefault="00981813" w:rsidP="00205E2C">
            <w:pPr>
              <w:rPr>
                <w:b/>
              </w:rPr>
            </w:pPr>
            <w:r w:rsidRPr="00353FCF">
              <w:rPr>
                <w:b/>
              </w:rPr>
              <w:t>Focus Topics</w:t>
            </w:r>
            <w:r w:rsidR="007F5DA2">
              <w:rPr>
                <w:b/>
              </w:rPr>
              <w:t>:</w:t>
            </w:r>
          </w:p>
          <w:p w14:paraId="701A3054" w14:textId="5F507D24" w:rsidR="007F5DA2" w:rsidRPr="007F5DA2" w:rsidRDefault="007F5DA2" w:rsidP="007F5DA2">
            <w:pPr>
              <w:rPr>
                <w:b/>
                <w:bCs/>
                <w:color w:val="002060"/>
              </w:rPr>
            </w:pPr>
            <w:r w:rsidRPr="007F5DA2">
              <w:rPr>
                <w:b/>
                <w:bCs/>
                <w:color w:val="002060"/>
              </w:rPr>
              <w:t>Applied Problems and Geometric Proofs</w:t>
            </w:r>
            <w:r>
              <w:rPr>
                <w:b/>
                <w:bCs/>
                <w:color w:val="002060"/>
              </w:rPr>
              <w:t xml:space="preserve"> with Quadrilaterals and Polygons</w:t>
            </w:r>
          </w:p>
          <w:p w14:paraId="237F4CC1" w14:textId="3BFC6994" w:rsidR="007F5DA2" w:rsidRPr="00353FCF" w:rsidRDefault="007F5DA2" w:rsidP="00205E2C">
            <w:pPr>
              <w:rPr>
                <w:b/>
              </w:rPr>
            </w:pPr>
          </w:p>
        </w:tc>
        <w:tc>
          <w:tcPr>
            <w:tcW w:w="1705" w:type="dxa"/>
            <w:tcBorders>
              <w:bottom w:val="single" w:sz="4" w:space="0" w:color="auto"/>
            </w:tcBorders>
            <w:shd w:val="clear" w:color="auto" w:fill="auto"/>
          </w:tcPr>
          <w:p w14:paraId="65B046E7" w14:textId="77777777" w:rsidR="00981813" w:rsidRPr="00353FCF" w:rsidRDefault="00981813" w:rsidP="00205E2C">
            <w:pPr>
              <w:jc w:val="center"/>
              <w:rPr>
                <w:b/>
              </w:rPr>
            </w:pPr>
            <w:r w:rsidRPr="00353FCF">
              <w:rPr>
                <w:b/>
              </w:rPr>
              <w:t>Standards of Learning</w:t>
            </w:r>
          </w:p>
        </w:tc>
      </w:tr>
      <w:tr w:rsidR="00981813" w:rsidRPr="007F2226" w14:paraId="5C6DBEB1" w14:textId="77777777" w:rsidTr="009B1E07">
        <w:trPr>
          <w:trHeight w:val="818"/>
          <w:jc w:val="center"/>
        </w:trPr>
        <w:tc>
          <w:tcPr>
            <w:tcW w:w="7920" w:type="dxa"/>
          </w:tcPr>
          <w:p w14:paraId="548C227F" w14:textId="4E85362A" w:rsidR="0079226B" w:rsidRPr="002C191F" w:rsidRDefault="0079226B" w:rsidP="0079226B">
            <w:pPr>
              <w:rPr>
                <w:rFonts w:asciiTheme="minorHAnsi" w:hAnsiTheme="minorHAnsi"/>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In middle school, students were taught</w:t>
            </w:r>
            <w:r>
              <w:rPr>
                <w:rFonts w:cstheme="minorHAnsi"/>
                <w:color w:val="0070C0"/>
              </w:rPr>
              <w:t xml:space="preserve"> to </w:t>
            </w:r>
            <w:r w:rsidRPr="004F283E">
              <w:rPr>
                <w:rFonts w:cstheme="minorHAnsi"/>
                <w:color w:val="0070C0"/>
              </w:rPr>
              <w:t>compare,</w:t>
            </w:r>
            <w:r w:rsidRPr="004F283E">
              <w:rPr>
                <w:rFonts w:asciiTheme="minorHAnsi" w:hAnsiTheme="minorHAnsi" w:cstheme="minorHAnsi"/>
                <w:color w:val="0070C0"/>
                <w:sz w:val="22"/>
                <w:szCs w:val="22"/>
              </w:rPr>
              <w:t xml:space="preserve"> and contrast quadrilaterals based on their properties; and</w:t>
            </w:r>
            <w:r w:rsidRPr="004F283E" w:rsidDel="00596F23">
              <w:rPr>
                <w:rFonts w:asciiTheme="minorHAnsi" w:hAnsiTheme="minorHAnsi" w:cstheme="minorHAnsi"/>
                <w:color w:val="0070C0"/>
                <w:sz w:val="22"/>
                <w:szCs w:val="22"/>
              </w:rPr>
              <w:t xml:space="preserve"> </w:t>
            </w:r>
            <w:r w:rsidRPr="004F283E">
              <w:rPr>
                <w:rFonts w:asciiTheme="minorHAnsi" w:hAnsiTheme="minorHAnsi" w:cstheme="minorHAnsi"/>
                <w:color w:val="0070C0"/>
                <w:sz w:val="22"/>
                <w:szCs w:val="22"/>
              </w:rPr>
              <w:t xml:space="preserve">determine unknown side lengths or angle measures of quadrilaterals. Geometry should be the FIRST time that students </w:t>
            </w:r>
            <w:r>
              <w:rPr>
                <w:rFonts w:cstheme="minorHAnsi"/>
                <w:color w:val="0070C0"/>
              </w:rPr>
              <w:t xml:space="preserve">apply constructions to </w:t>
            </w:r>
            <w:r w:rsidRPr="00656026">
              <w:rPr>
                <w:color w:val="0070C0"/>
              </w:rPr>
              <w:t>justify</w:t>
            </w:r>
            <w:r w:rsidRPr="00656026">
              <w:rPr>
                <w:rFonts w:asciiTheme="minorHAnsi" w:hAnsiTheme="minorHAnsi"/>
                <w:color w:val="0070C0"/>
                <w:sz w:val="22"/>
                <w:szCs w:val="22"/>
              </w:rPr>
              <w:t xml:space="preserve"> the properties of quadrilaterals.</w:t>
            </w:r>
          </w:p>
          <w:p w14:paraId="3220F2BE" w14:textId="77777777" w:rsidR="0079226B" w:rsidRDefault="0079226B" w:rsidP="00EB0DB0">
            <w:pPr>
              <w:pStyle w:val="Standard3"/>
              <w:tabs>
                <w:tab w:val="left" w:pos="1065"/>
              </w:tabs>
              <w:spacing w:before="120"/>
              <w:ind w:left="432" w:hanging="432"/>
              <w:rPr>
                <w:sz w:val="22"/>
                <w:szCs w:val="22"/>
              </w:rPr>
            </w:pPr>
          </w:p>
          <w:p w14:paraId="005C2899" w14:textId="41CB5FA4" w:rsidR="00EB0DB0" w:rsidRPr="00EB0DB0" w:rsidRDefault="00EB0DB0" w:rsidP="00EB0DB0">
            <w:pPr>
              <w:pStyle w:val="Standard3"/>
              <w:tabs>
                <w:tab w:val="left" w:pos="1065"/>
              </w:tabs>
              <w:spacing w:before="120"/>
              <w:ind w:left="432" w:hanging="432"/>
              <w:rPr>
                <w:b w:val="0"/>
                <w:sz w:val="22"/>
                <w:szCs w:val="22"/>
              </w:rPr>
            </w:pPr>
            <w:r w:rsidRPr="00EB0DB0">
              <w:rPr>
                <w:sz w:val="22"/>
                <w:szCs w:val="22"/>
              </w:rPr>
              <w:t xml:space="preserve">The student will </w:t>
            </w:r>
            <w:r w:rsidRPr="00EB0DB0">
              <w:rPr>
                <w:b w:val="0"/>
                <w:sz w:val="22"/>
                <w:szCs w:val="22"/>
              </w:rPr>
              <w:t>verify and use properties of quadrilaterals to solve problems, including practical problems.</w:t>
            </w:r>
          </w:p>
          <w:p w14:paraId="48CD00EE" w14:textId="77777777" w:rsidR="00EB0DB0" w:rsidRPr="00EB0DB0" w:rsidRDefault="00EB0DB0" w:rsidP="00EB0DB0">
            <w:pPr>
              <w:pStyle w:val="ColumnBullet"/>
              <w:tabs>
                <w:tab w:val="clear" w:pos="360"/>
                <w:tab w:val="num" w:pos="433"/>
              </w:tabs>
              <w:spacing w:before="120" w:after="120"/>
              <w:ind w:left="433"/>
              <w:rPr>
                <w:sz w:val="22"/>
                <w:szCs w:val="22"/>
              </w:rPr>
            </w:pPr>
            <w:r w:rsidRPr="00EB0DB0">
              <w:rPr>
                <w:sz w:val="22"/>
                <w:szCs w:val="22"/>
              </w:rPr>
              <w:t>Solve problems, including practical problems,</w:t>
            </w:r>
            <w:r w:rsidRPr="00EB0DB0">
              <w:rPr>
                <w:color w:val="FF0000"/>
                <w:sz w:val="22"/>
                <w:szCs w:val="22"/>
              </w:rPr>
              <w:t xml:space="preserve"> </w:t>
            </w:r>
            <w:r w:rsidRPr="00EB0DB0">
              <w:rPr>
                <w:sz w:val="22"/>
                <w:szCs w:val="22"/>
              </w:rPr>
              <w:t>using the properties specific to parallelograms, rectangles, rhombi, squares, isosceles trapezoids, and trapezoids.</w:t>
            </w:r>
          </w:p>
          <w:p w14:paraId="7BA998D4" w14:textId="77777777" w:rsidR="00EB0DB0" w:rsidRPr="00EB0DB0" w:rsidRDefault="00EB0DB0" w:rsidP="00EB0DB0">
            <w:pPr>
              <w:pStyle w:val="ColumnBullet"/>
              <w:tabs>
                <w:tab w:val="clear" w:pos="360"/>
                <w:tab w:val="num" w:pos="433"/>
              </w:tabs>
              <w:spacing w:before="120" w:after="120"/>
              <w:ind w:left="433"/>
              <w:rPr>
                <w:sz w:val="22"/>
                <w:szCs w:val="22"/>
              </w:rPr>
            </w:pPr>
            <w:r w:rsidRPr="00EB0DB0">
              <w:rPr>
                <w:sz w:val="22"/>
                <w:szCs w:val="22"/>
              </w:rPr>
              <w:t>Prove that quadrilaterals have specific properties, using coordinate and algebraic methods, such as the distance formula, slope, and midpoint formula.</w:t>
            </w:r>
          </w:p>
          <w:p w14:paraId="3458EC36" w14:textId="77777777" w:rsidR="00EB0DB0" w:rsidRPr="00EB0DB0" w:rsidRDefault="00EB0DB0" w:rsidP="00EB0DB0">
            <w:pPr>
              <w:pStyle w:val="ColumnBullet"/>
              <w:tabs>
                <w:tab w:val="clear" w:pos="360"/>
                <w:tab w:val="num" w:pos="433"/>
              </w:tabs>
              <w:spacing w:before="120" w:after="120"/>
              <w:ind w:left="433"/>
              <w:rPr>
                <w:sz w:val="22"/>
                <w:szCs w:val="22"/>
              </w:rPr>
            </w:pPr>
            <w:r w:rsidRPr="00EB0DB0">
              <w:rPr>
                <w:sz w:val="22"/>
                <w:szCs w:val="22"/>
              </w:rPr>
              <w:t>Prove the properties of quadrilaterals, using direct proofs.</w:t>
            </w:r>
          </w:p>
          <w:p w14:paraId="6C39E591" w14:textId="77777777" w:rsidR="00EB0DB0" w:rsidRDefault="00EB0DB0" w:rsidP="00BB588D">
            <w:pPr>
              <w:pStyle w:val="NormalWeb"/>
              <w:spacing w:before="0" w:beforeAutospacing="0" w:after="0" w:afterAutospacing="0"/>
              <w:rPr>
                <w:color w:val="000000"/>
                <w:sz w:val="22"/>
                <w:szCs w:val="22"/>
              </w:rPr>
            </w:pPr>
          </w:p>
          <w:p w14:paraId="0526D6C8" w14:textId="77777777" w:rsidR="00087524" w:rsidRPr="00087524" w:rsidRDefault="00087524" w:rsidP="00087524">
            <w:pPr>
              <w:pStyle w:val="Standard2"/>
              <w:tabs>
                <w:tab w:val="left" w:pos="427"/>
              </w:tabs>
              <w:spacing w:before="0"/>
              <w:ind w:left="427" w:hanging="535"/>
              <w:rPr>
                <w:rFonts w:eastAsia="Times New Roman"/>
                <w:b w:val="0"/>
                <w:sz w:val="22"/>
                <w:szCs w:val="22"/>
              </w:rPr>
            </w:pPr>
            <w:r w:rsidRPr="00087524">
              <w:rPr>
                <w:rFonts w:eastAsia="Times New Roman"/>
                <w:sz w:val="22"/>
                <w:szCs w:val="22"/>
              </w:rPr>
              <w:lastRenderedPageBreak/>
              <w:t xml:space="preserve">The student will </w:t>
            </w:r>
            <w:r w:rsidRPr="00087524">
              <w:rPr>
                <w:rFonts w:eastAsia="Times New Roman"/>
                <w:b w:val="0"/>
                <w:sz w:val="22"/>
                <w:szCs w:val="22"/>
              </w:rPr>
              <w:t>solve problems, including practical problems, involving angles of convex polygons. This will include determining the</w:t>
            </w:r>
          </w:p>
          <w:p w14:paraId="3E0A6470" w14:textId="52526F11" w:rsidR="00087524" w:rsidRPr="00087524" w:rsidRDefault="00087524" w:rsidP="00FD3366">
            <w:pPr>
              <w:pStyle w:val="Standard2"/>
              <w:numPr>
                <w:ilvl w:val="0"/>
                <w:numId w:val="10"/>
              </w:numPr>
              <w:spacing w:before="0"/>
              <w:ind w:left="427" w:firstLine="90"/>
              <w:rPr>
                <w:rFonts w:eastAsia="Times New Roman"/>
                <w:b w:val="0"/>
                <w:sz w:val="22"/>
                <w:szCs w:val="22"/>
              </w:rPr>
            </w:pPr>
            <w:r>
              <w:rPr>
                <w:rFonts w:eastAsia="Times New Roman"/>
                <w:b w:val="0"/>
                <w:sz w:val="22"/>
                <w:szCs w:val="22"/>
              </w:rPr>
              <w:t xml:space="preserve">  </w:t>
            </w:r>
            <w:r w:rsidRPr="00087524">
              <w:rPr>
                <w:rFonts w:eastAsia="Times New Roman"/>
                <w:b w:val="0"/>
                <w:sz w:val="22"/>
                <w:szCs w:val="22"/>
              </w:rPr>
              <w:t>sum of the interior and/or exterior angles;</w:t>
            </w:r>
          </w:p>
          <w:p w14:paraId="2FBBF5DA" w14:textId="6315B1CA" w:rsidR="00087524" w:rsidRPr="00087524" w:rsidRDefault="00087524" w:rsidP="00FD3366">
            <w:pPr>
              <w:pStyle w:val="Standard2"/>
              <w:numPr>
                <w:ilvl w:val="0"/>
                <w:numId w:val="10"/>
              </w:numPr>
              <w:spacing w:before="0"/>
              <w:ind w:left="427" w:firstLine="90"/>
              <w:rPr>
                <w:rFonts w:eastAsia="Times New Roman"/>
                <w:b w:val="0"/>
                <w:sz w:val="22"/>
                <w:szCs w:val="22"/>
              </w:rPr>
            </w:pPr>
            <w:r>
              <w:rPr>
                <w:rFonts w:eastAsia="Times New Roman"/>
                <w:b w:val="0"/>
                <w:sz w:val="22"/>
                <w:szCs w:val="22"/>
              </w:rPr>
              <w:t xml:space="preserve">  </w:t>
            </w:r>
            <w:r w:rsidRPr="00087524">
              <w:rPr>
                <w:rFonts w:eastAsia="Times New Roman"/>
                <w:b w:val="0"/>
                <w:sz w:val="22"/>
                <w:szCs w:val="22"/>
              </w:rPr>
              <w:t xml:space="preserve">measure of an interior and/or exterior angle; and </w:t>
            </w:r>
          </w:p>
          <w:p w14:paraId="720FEDBF" w14:textId="2CBF240D" w:rsidR="0060439B" w:rsidRPr="00087524" w:rsidRDefault="00087524" w:rsidP="00087524">
            <w:pPr>
              <w:pStyle w:val="Standard2"/>
              <w:spacing w:before="0"/>
              <w:ind w:left="427" w:firstLine="90"/>
              <w:rPr>
                <w:rFonts w:eastAsia="Times New Roman"/>
                <w:b w:val="0"/>
                <w:sz w:val="22"/>
                <w:szCs w:val="22"/>
              </w:rPr>
            </w:pPr>
            <w:r w:rsidRPr="00087524">
              <w:rPr>
                <w:rFonts w:eastAsia="Times New Roman"/>
                <w:b w:val="0"/>
                <w:sz w:val="22"/>
                <w:szCs w:val="22"/>
              </w:rPr>
              <w:t>c)   number of sides of a regular polygon.</w:t>
            </w:r>
          </w:p>
          <w:p w14:paraId="187F6FAF" w14:textId="77777777" w:rsidR="00087524" w:rsidRPr="00087524" w:rsidRDefault="00087524" w:rsidP="00087524">
            <w:pPr>
              <w:pStyle w:val="ColumnBullet"/>
              <w:tabs>
                <w:tab w:val="clear" w:pos="360"/>
                <w:tab w:val="num" w:pos="433"/>
              </w:tabs>
              <w:spacing w:before="120" w:after="120"/>
              <w:ind w:left="433"/>
              <w:rPr>
                <w:sz w:val="22"/>
                <w:szCs w:val="22"/>
              </w:rPr>
            </w:pPr>
            <w:r w:rsidRPr="00087524">
              <w:rPr>
                <w:sz w:val="22"/>
                <w:szCs w:val="22"/>
              </w:rPr>
              <w:t>Solve problems, including practical problems, involving angles of convex polygons. (a, b, c)</w:t>
            </w:r>
          </w:p>
          <w:p w14:paraId="6BEC5028" w14:textId="77777777" w:rsidR="00087524" w:rsidRPr="00087524" w:rsidRDefault="00087524" w:rsidP="00087524">
            <w:pPr>
              <w:pStyle w:val="ColumnBullet"/>
              <w:tabs>
                <w:tab w:val="clear" w:pos="360"/>
                <w:tab w:val="num" w:pos="433"/>
              </w:tabs>
              <w:spacing w:before="120" w:after="120"/>
              <w:ind w:left="433"/>
              <w:rPr>
                <w:sz w:val="22"/>
                <w:szCs w:val="22"/>
              </w:rPr>
            </w:pPr>
            <w:r w:rsidRPr="00087524">
              <w:rPr>
                <w:sz w:val="22"/>
                <w:szCs w:val="22"/>
              </w:rPr>
              <w:t>Determine the sum of the measures of the interior and exterior angles of a convex polygon. (a)</w:t>
            </w:r>
          </w:p>
          <w:p w14:paraId="63CC0896" w14:textId="77777777" w:rsidR="00087524" w:rsidRPr="00087524" w:rsidRDefault="00087524" w:rsidP="00087524">
            <w:pPr>
              <w:pStyle w:val="ColumnBullet"/>
              <w:tabs>
                <w:tab w:val="clear" w:pos="360"/>
                <w:tab w:val="num" w:pos="433"/>
              </w:tabs>
              <w:spacing w:before="120" w:after="120"/>
              <w:ind w:left="433"/>
              <w:rPr>
                <w:sz w:val="22"/>
                <w:szCs w:val="22"/>
              </w:rPr>
            </w:pPr>
            <w:r w:rsidRPr="00087524">
              <w:rPr>
                <w:sz w:val="22"/>
                <w:szCs w:val="22"/>
              </w:rPr>
              <w:t>Determine the measure of each interior and exterior angle of a regular polygon. (b)</w:t>
            </w:r>
          </w:p>
          <w:p w14:paraId="25725EA6" w14:textId="0B738A63" w:rsidR="00087524" w:rsidRPr="00232F24" w:rsidRDefault="00087524" w:rsidP="00087524">
            <w:pPr>
              <w:pStyle w:val="ColumnBullet"/>
              <w:tabs>
                <w:tab w:val="clear" w:pos="360"/>
                <w:tab w:val="num" w:pos="433"/>
              </w:tabs>
              <w:spacing w:before="120" w:after="120"/>
              <w:ind w:left="433"/>
              <w:rPr>
                <w:b/>
                <w:sz w:val="22"/>
                <w:szCs w:val="22"/>
              </w:rPr>
            </w:pPr>
            <w:r w:rsidRPr="00087524">
              <w:rPr>
                <w:sz w:val="22"/>
                <w:szCs w:val="22"/>
              </w:rPr>
              <w:t>Determine angle measures of a regular polygon in a tessellation. (b)</w:t>
            </w:r>
            <w:r w:rsidR="00232F24">
              <w:rPr>
                <w:sz w:val="22"/>
                <w:szCs w:val="22"/>
              </w:rPr>
              <w:t xml:space="preserve">  </w:t>
            </w:r>
            <w:r w:rsidR="00232F24" w:rsidRPr="00232F24">
              <w:rPr>
                <w:b/>
                <w:sz w:val="22"/>
                <w:szCs w:val="22"/>
              </w:rPr>
              <w:t>(Could be done here or in Flex Unit)</w:t>
            </w:r>
          </w:p>
          <w:p w14:paraId="2FA5DF52" w14:textId="77777777" w:rsidR="00087524" w:rsidRPr="00087524" w:rsidRDefault="00087524" w:rsidP="00087524">
            <w:pPr>
              <w:pStyle w:val="ColumnBullet"/>
              <w:tabs>
                <w:tab w:val="clear" w:pos="360"/>
                <w:tab w:val="num" w:pos="433"/>
              </w:tabs>
              <w:spacing w:before="120" w:after="120"/>
              <w:ind w:left="433"/>
              <w:rPr>
                <w:sz w:val="22"/>
                <w:szCs w:val="22"/>
              </w:rPr>
            </w:pPr>
            <w:r w:rsidRPr="00087524">
              <w:rPr>
                <w:sz w:val="22"/>
                <w:szCs w:val="22"/>
              </w:rPr>
              <w:t>Determine the number of sides of a regular polygon, given the measures of interior or exterior angles of the polygon. (c)</w:t>
            </w:r>
          </w:p>
          <w:p w14:paraId="0B2E0DC0" w14:textId="77777777" w:rsidR="00EB0DB0" w:rsidRDefault="00EB0DB0" w:rsidP="00BB588D">
            <w:pPr>
              <w:pStyle w:val="NormalWeb"/>
              <w:spacing w:before="0" w:beforeAutospacing="0" w:after="0" w:afterAutospacing="0"/>
              <w:rPr>
                <w:color w:val="000000"/>
                <w:sz w:val="22"/>
                <w:szCs w:val="22"/>
              </w:rPr>
            </w:pPr>
          </w:p>
          <w:p w14:paraId="57B180F7" w14:textId="36CD750B" w:rsidR="00087524" w:rsidRPr="009169C5" w:rsidRDefault="00087524" w:rsidP="009169C5">
            <w:pPr>
              <w:pStyle w:val="ListParagraph"/>
              <w:spacing w:before="120"/>
              <w:ind w:left="346" w:hanging="346"/>
              <w:rPr>
                <w:b/>
                <w:sz w:val="22"/>
                <w:szCs w:val="22"/>
              </w:rPr>
            </w:pPr>
            <w:r w:rsidRPr="00616F98">
              <w:rPr>
                <w:b/>
                <w:sz w:val="22"/>
                <w:szCs w:val="22"/>
              </w:rPr>
              <w:t>The student will</w:t>
            </w:r>
            <w:r w:rsidR="009169C5">
              <w:rPr>
                <w:b/>
                <w:sz w:val="22"/>
                <w:szCs w:val="22"/>
              </w:rPr>
              <w:t xml:space="preserve"> </w:t>
            </w:r>
            <w:r w:rsidR="009169C5">
              <w:rPr>
                <w:sz w:val="22"/>
                <w:szCs w:val="22"/>
              </w:rPr>
              <w:t>c</w:t>
            </w:r>
            <w:r w:rsidRPr="009169C5">
              <w:rPr>
                <w:sz w:val="22"/>
                <w:szCs w:val="22"/>
              </w:rPr>
              <w:t>onstruct and justify the constructions of</w:t>
            </w:r>
          </w:p>
          <w:p w14:paraId="2B3938A2" w14:textId="1BC3C269" w:rsidR="009169C5" w:rsidRDefault="009169C5" w:rsidP="009169C5">
            <w:pPr>
              <w:ind w:left="427"/>
              <w:rPr>
                <w:sz w:val="22"/>
                <w:szCs w:val="22"/>
              </w:rPr>
            </w:pPr>
            <w:r>
              <w:rPr>
                <w:sz w:val="22"/>
                <w:szCs w:val="22"/>
              </w:rPr>
              <w:t xml:space="preserve">   h) </w:t>
            </w:r>
            <w:r w:rsidRPr="009169C5">
              <w:rPr>
                <w:sz w:val="22"/>
                <w:szCs w:val="22"/>
              </w:rPr>
              <w:t>an equilateral triangle, a square, and a regular hexagon inscribed in a circle.</w:t>
            </w:r>
          </w:p>
          <w:p w14:paraId="3D6346EC" w14:textId="7204C7C7" w:rsidR="00087524" w:rsidRPr="009169C5" w:rsidRDefault="00087524" w:rsidP="009169C5">
            <w:pPr>
              <w:rPr>
                <w:color w:val="000000"/>
                <w:sz w:val="22"/>
                <w:szCs w:val="22"/>
              </w:rPr>
            </w:pPr>
            <w:r w:rsidRPr="009169C5">
              <w:rPr>
                <w:vanish/>
                <w:sz w:val="22"/>
                <w:szCs w:val="22"/>
              </w:rPr>
              <w:t xml:space="preserve">Construct and justify the </w:t>
            </w:r>
          </w:p>
        </w:tc>
        <w:tc>
          <w:tcPr>
            <w:tcW w:w="1705" w:type="dxa"/>
          </w:tcPr>
          <w:p w14:paraId="33B1D6F1" w14:textId="77777777" w:rsidR="00F41595" w:rsidRDefault="00F41595" w:rsidP="00EB0DB0">
            <w:pPr>
              <w:spacing w:before="120"/>
              <w:rPr>
                <w:sz w:val="22"/>
                <w:szCs w:val="22"/>
              </w:rPr>
            </w:pPr>
          </w:p>
          <w:p w14:paraId="4A292647" w14:textId="77777777" w:rsidR="00F41595" w:rsidRDefault="00F41595" w:rsidP="00EB0DB0">
            <w:pPr>
              <w:spacing w:before="120"/>
              <w:rPr>
                <w:sz w:val="22"/>
                <w:szCs w:val="22"/>
              </w:rPr>
            </w:pPr>
          </w:p>
          <w:p w14:paraId="6675820E" w14:textId="77777777" w:rsidR="00F41595" w:rsidRDefault="00F41595" w:rsidP="00EB0DB0">
            <w:pPr>
              <w:spacing w:before="120"/>
              <w:rPr>
                <w:sz w:val="22"/>
                <w:szCs w:val="22"/>
              </w:rPr>
            </w:pPr>
          </w:p>
          <w:p w14:paraId="59AD476C" w14:textId="77777777" w:rsidR="00F41595" w:rsidRDefault="00F41595" w:rsidP="00EB0DB0">
            <w:pPr>
              <w:spacing w:before="120"/>
              <w:rPr>
                <w:sz w:val="22"/>
                <w:szCs w:val="22"/>
              </w:rPr>
            </w:pPr>
          </w:p>
          <w:p w14:paraId="2718D702" w14:textId="450B32EB" w:rsidR="007748B8" w:rsidRDefault="00506864" w:rsidP="00EB0DB0">
            <w:pPr>
              <w:spacing w:before="120"/>
              <w:rPr>
                <w:sz w:val="22"/>
                <w:szCs w:val="22"/>
              </w:rPr>
            </w:pPr>
            <w:r>
              <w:rPr>
                <w:sz w:val="22"/>
                <w:szCs w:val="22"/>
              </w:rPr>
              <w:t>G.9</w:t>
            </w:r>
          </w:p>
          <w:p w14:paraId="50AD18AE" w14:textId="77777777" w:rsidR="00506864" w:rsidRDefault="00506864" w:rsidP="00205E2C">
            <w:pPr>
              <w:rPr>
                <w:sz w:val="22"/>
                <w:szCs w:val="22"/>
              </w:rPr>
            </w:pPr>
          </w:p>
          <w:p w14:paraId="4BC12138" w14:textId="1A47B449" w:rsidR="00506864" w:rsidRDefault="00506864" w:rsidP="00205E2C">
            <w:pPr>
              <w:rPr>
                <w:sz w:val="22"/>
                <w:szCs w:val="22"/>
              </w:rPr>
            </w:pPr>
          </w:p>
          <w:p w14:paraId="4BDC193A" w14:textId="77777777" w:rsidR="0060439B" w:rsidRDefault="0060439B" w:rsidP="00205E2C">
            <w:pPr>
              <w:rPr>
                <w:sz w:val="22"/>
                <w:szCs w:val="22"/>
              </w:rPr>
            </w:pPr>
          </w:p>
          <w:p w14:paraId="49527C7C" w14:textId="4009E2A3" w:rsidR="00506864" w:rsidRDefault="00506864" w:rsidP="00205E2C">
            <w:pPr>
              <w:rPr>
                <w:sz w:val="22"/>
                <w:szCs w:val="22"/>
              </w:rPr>
            </w:pPr>
          </w:p>
          <w:p w14:paraId="5648694C" w14:textId="0B6CE91B" w:rsidR="0060439B" w:rsidRDefault="0060439B" w:rsidP="00205E2C">
            <w:pPr>
              <w:rPr>
                <w:sz w:val="22"/>
                <w:szCs w:val="22"/>
              </w:rPr>
            </w:pPr>
          </w:p>
          <w:p w14:paraId="6C376269" w14:textId="23C7396D" w:rsidR="00EB0DB0" w:rsidRDefault="00EB0DB0" w:rsidP="00205E2C">
            <w:pPr>
              <w:rPr>
                <w:sz w:val="22"/>
                <w:szCs w:val="22"/>
              </w:rPr>
            </w:pPr>
          </w:p>
          <w:p w14:paraId="2CF2D800" w14:textId="7B5543D3" w:rsidR="00EB0DB0" w:rsidRDefault="00EB0DB0" w:rsidP="00205E2C">
            <w:pPr>
              <w:rPr>
                <w:sz w:val="22"/>
                <w:szCs w:val="22"/>
              </w:rPr>
            </w:pPr>
          </w:p>
          <w:p w14:paraId="1117EEF7" w14:textId="5E373034" w:rsidR="00EB0DB0" w:rsidRDefault="00EB0DB0" w:rsidP="00205E2C">
            <w:pPr>
              <w:rPr>
                <w:sz w:val="22"/>
                <w:szCs w:val="22"/>
              </w:rPr>
            </w:pPr>
          </w:p>
          <w:p w14:paraId="5AB74556" w14:textId="43EBE370" w:rsidR="00087524" w:rsidRDefault="00087524" w:rsidP="00205E2C">
            <w:pPr>
              <w:rPr>
                <w:sz w:val="22"/>
                <w:szCs w:val="22"/>
              </w:rPr>
            </w:pPr>
          </w:p>
          <w:p w14:paraId="717DF1DC" w14:textId="77777777" w:rsidR="00087524" w:rsidRDefault="00087524" w:rsidP="00205E2C">
            <w:pPr>
              <w:rPr>
                <w:sz w:val="22"/>
                <w:szCs w:val="22"/>
              </w:rPr>
            </w:pPr>
          </w:p>
          <w:p w14:paraId="6EE94C49" w14:textId="113676F3" w:rsidR="00506864" w:rsidRDefault="00506864" w:rsidP="00205E2C">
            <w:pPr>
              <w:rPr>
                <w:sz w:val="22"/>
                <w:szCs w:val="22"/>
              </w:rPr>
            </w:pPr>
            <w:r>
              <w:rPr>
                <w:sz w:val="22"/>
                <w:szCs w:val="22"/>
              </w:rPr>
              <w:lastRenderedPageBreak/>
              <w:t>G.10</w:t>
            </w:r>
            <w:r w:rsidR="00EB0DB0">
              <w:rPr>
                <w:sz w:val="22"/>
                <w:szCs w:val="22"/>
              </w:rPr>
              <w:t xml:space="preserve"> abc</w:t>
            </w:r>
          </w:p>
          <w:p w14:paraId="06A98832" w14:textId="5F23223F" w:rsidR="008E14E8" w:rsidRDefault="008E14E8" w:rsidP="00205E2C">
            <w:pPr>
              <w:rPr>
                <w:sz w:val="22"/>
                <w:szCs w:val="22"/>
              </w:rPr>
            </w:pPr>
          </w:p>
          <w:p w14:paraId="4F19852B" w14:textId="45353068" w:rsidR="008E14E8" w:rsidRDefault="008E14E8" w:rsidP="00205E2C">
            <w:pPr>
              <w:rPr>
                <w:sz w:val="22"/>
                <w:szCs w:val="22"/>
              </w:rPr>
            </w:pPr>
          </w:p>
          <w:p w14:paraId="7E3D6CDA" w14:textId="15064965" w:rsidR="008E14E8" w:rsidRDefault="008E14E8" w:rsidP="00205E2C">
            <w:pPr>
              <w:rPr>
                <w:sz w:val="22"/>
                <w:szCs w:val="22"/>
              </w:rPr>
            </w:pPr>
          </w:p>
          <w:p w14:paraId="2EAE7847" w14:textId="67015533" w:rsidR="0060439B" w:rsidRDefault="0060439B" w:rsidP="00205E2C">
            <w:pPr>
              <w:rPr>
                <w:sz w:val="22"/>
                <w:szCs w:val="22"/>
              </w:rPr>
            </w:pPr>
          </w:p>
          <w:p w14:paraId="392E6570" w14:textId="43F64058" w:rsidR="00087524" w:rsidRDefault="00087524" w:rsidP="00205E2C">
            <w:pPr>
              <w:rPr>
                <w:sz w:val="22"/>
                <w:szCs w:val="22"/>
              </w:rPr>
            </w:pPr>
          </w:p>
          <w:p w14:paraId="590F54D2" w14:textId="3C35E8DC" w:rsidR="00087524" w:rsidRDefault="00087524" w:rsidP="00205E2C">
            <w:pPr>
              <w:rPr>
                <w:sz w:val="22"/>
                <w:szCs w:val="22"/>
              </w:rPr>
            </w:pPr>
          </w:p>
          <w:p w14:paraId="7B332153" w14:textId="73927272" w:rsidR="00087524" w:rsidRDefault="00087524" w:rsidP="00205E2C">
            <w:pPr>
              <w:rPr>
                <w:sz w:val="22"/>
                <w:szCs w:val="22"/>
              </w:rPr>
            </w:pPr>
          </w:p>
          <w:p w14:paraId="543D8503" w14:textId="572498D5" w:rsidR="00087524" w:rsidRDefault="00087524" w:rsidP="00205E2C">
            <w:pPr>
              <w:rPr>
                <w:sz w:val="22"/>
                <w:szCs w:val="22"/>
              </w:rPr>
            </w:pPr>
          </w:p>
          <w:p w14:paraId="32080DEE" w14:textId="7A0B222C" w:rsidR="00087524" w:rsidRDefault="00087524" w:rsidP="00205E2C">
            <w:pPr>
              <w:rPr>
                <w:sz w:val="22"/>
                <w:szCs w:val="22"/>
              </w:rPr>
            </w:pPr>
          </w:p>
          <w:p w14:paraId="182AF377" w14:textId="42CACAE9" w:rsidR="00087524" w:rsidRDefault="00087524" w:rsidP="00205E2C">
            <w:pPr>
              <w:rPr>
                <w:sz w:val="22"/>
                <w:szCs w:val="22"/>
              </w:rPr>
            </w:pPr>
          </w:p>
          <w:p w14:paraId="78D72CB3" w14:textId="71DAC9FB" w:rsidR="00087524" w:rsidRDefault="00087524" w:rsidP="00205E2C">
            <w:pPr>
              <w:rPr>
                <w:sz w:val="22"/>
                <w:szCs w:val="22"/>
              </w:rPr>
            </w:pPr>
          </w:p>
          <w:p w14:paraId="7183A53B" w14:textId="6266BCCC" w:rsidR="00087524" w:rsidRDefault="00087524" w:rsidP="00205E2C">
            <w:pPr>
              <w:rPr>
                <w:sz w:val="22"/>
                <w:szCs w:val="22"/>
              </w:rPr>
            </w:pPr>
          </w:p>
          <w:p w14:paraId="1A65BB66" w14:textId="4BD2F100" w:rsidR="00087524" w:rsidRDefault="00087524" w:rsidP="00205E2C">
            <w:pPr>
              <w:rPr>
                <w:sz w:val="22"/>
                <w:szCs w:val="22"/>
              </w:rPr>
            </w:pPr>
          </w:p>
          <w:p w14:paraId="767468A2" w14:textId="6ADF14AC" w:rsidR="00087524" w:rsidRDefault="00087524" w:rsidP="00205E2C">
            <w:pPr>
              <w:rPr>
                <w:sz w:val="22"/>
                <w:szCs w:val="22"/>
              </w:rPr>
            </w:pPr>
          </w:p>
          <w:p w14:paraId="59471E80" w14:textId="6DC7188B" w:rsidR="00087524" w:rsidRDefault="00087524" w:rsidP="00205E2C">
            <w:pPr>
              <w:rPr>
                <w:sz w:val="22"/>
                <w:szCs w:val="22"/>
              </w:rPr>
            </w:pPr>
          </w:p>
          <w:p w14:paraId="30058B48" w14:textId="60CA00AB" w:rsidR="0060439B" w:rsidRDefault="0060439B" w:rsidP="00087524">
            <w:pPr>
              <w:spacing w:after="120"/>
              <w:rPr>
                <w:sz w:val="22"/>
                <w:szCs w:val="22"/>
              </w:rPr>
            </w:pPr>
          </w:p>
          <w:p w14:paraId="229C49DA" w14:textId="77777777" w:rsidR="00087524" w:rsidRDefault="00087524" w:rsidP="00205E2C">
            <w:pPr>
              <w:rPr>
                <w:sz w:val="22"/>
                <w:szCs w:val="22"/>
              </w:rPr>
            </w:pPr>
          </w:p>
          <w:p w14:paraId="0E64D3BF" w14:textId="77777777" w:rsidR="00BE4B4B" w:rsidRDefault="00BE4B4B" w:rsidP="00205E2C">
            <w:pPr>
              <w:rPr>
                <w:sz w:val="22"/>
                <w:szCs w:val="22"/>
              </w:rPr>
            </w:pPr>
          </w:p>
          <w:p w14:paraId="7C723A3E" w14:textId="7120B24B" w:rsidR="008E14E8" w:rsidRDefault="008E14E8" w:rsidP="00205E2C">
            <w:pPr>
              <w:rPr>
                <w:sz w:val="22"/>
                <w:szCs w:val="22"/>
              </w:rPr>
            </w:pPr>
            <w:r>
              <w:rPr>
                <w:sz w:val="22"/>
                <w:szCs w:val="22"/>
              </w:rPr>
              <w:t>G.4</w:t>
            </w:r>
            <w:r w:rsidR="00EB0DB0">
              <w:rPr>
                <w:sz w:val="22"/>
                <w:szCs w:val="22"/>
              </w:rPr>
              <w:t xml:space="preserve"> h</w:t>
            </w:r>
          </w:p>
          <w:p w14:paraId="24A4AC2B" w14:textId="05223023" w:rsidR="00087524" w:rsidRPr="001E4C7E" w:rsidRDefault="00087524" w:rsidP="00205E2C">
            <w:pPr>
              <w:rPr>
                <w:sz w:val="22"/>
                <w:szCs w:val="22"/>
              </w:rPr>
            </w:pPr>
          </w:p>
        </w:tc>
      </w:tr>
    </w:tbl>
    <w:p w14:paraId="2914A0C4" w14:textId="6A90A9CA" w:rsidR="00827F25" w:rsidRDefault="00827F25" w:rsidP="00827F25"/>
    <w:p w14:paraId="7697B9B6" w14:textId="3557E1DE" w:rsidR="006E5BAD" w:rsidRDefault="006E5BAD" w:rsidP="00E24F42">
      <w:pPr>
        <w:rPr>
          <w:sz w:val="22"/>
          <w:szCs w:val="22"/>
        </w:rPr>
      </w:pPr>
    </w:p>
    <w:p w14:paraId="27350742" w14:textId="139BFA03" w:rsidR="00827F25" w:rsidRDefault="00827F25" w:rsidP="00E24F42">
      <w:pPr>
        <w:rPr>
          <w:sz w:val="22"/>
          <w:szCs w:val="22"/>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705"/>
      </w:tblGrid>
      <w:tr w:rsidR="00FB511C" w:rsidRPr="007F2226" w14:paraId="79B7A965" w14:textId="77777777" w:rsidTr="009B1E07">
        <w:trPr>
          <w:trHeight w:val="521"/>
          <w:jc w:val="center"/>
        </w:trPr>
        <w:tc>
          <w:tcPr>
            <w:tcW w:w="9625" w:type="dxa"/>
            <w:gridSpan w:val="2"/>
            <w:shd w:val="clear" w:color="auto" w:fill="CCCCCC"/>
          </w:tcPr>
          <w:p w14:paraId="177B8E1A" w14:textId="56340671" w:rsidR="00205E2C" w:rsidRPr="00EC0BD6" w:rsidRDefault="001E77A1" w:rsidP="00205E2C">
            <w:pPr>
              <w:jc w:val="center"/>
              <w:rPr>
                <w:b/>
              </w:rPr>
            </w:pPr>
            <w:r>
              <w:rPr>
                <w:b/>
              </w:rPr>
              <w:t>(</w:t>
            </w:r>
            <w:r w:rsidR="00A01FC5">
              <w:rPr>
                <w:b/>
              </w:rPr>
              <w:t xml:space="preserve">10 </w:t>
            </w:r>
            <w:r w:rsidR="00205E2C" w:rsidRPr="00EC0BD6">
              <w:rPr>
                <w:b/>
              </w:rPr>
              <w:t>days/</w:t>
            </w:r>
            <w:r w:rsidR="00A01FC5">
              <w:rPr>
                <w:b/>
              </w:rPr>
              <w:t xml:space="preserve"> 5</w:t>
            </w:r>
            <w:r w:rsidR="00205E2C" w:rsidRPr="00EC0BD6">
              <w:rPr>
                <w:b/>
              </w:rPr>
              <w:t>blocks)</w:t>
            </w:r>
            <w:r w:rsidR="00EC0BD6" w:rsidRPr="00EC0BD6">
              <w:rPr>
                <w:b/>
              </w:rPr>
              <w:t xml:space="preserve"> </w:t>
            </w:r>
          </w:p>
          <w:p w14:paraId="703343A9" w14:textId="11E4DE89" w:rsidR="00FB511C" w:rsidRPr="004455CB" w:rsidRDefault="00FB511C" w:rsidP="00205E2C">
            <w:pPr>
              <w:jc w:val="center"/>
              <w:rPr>
                <w:b/>
                <w:sz w:val="28"/>
                <w:szCs w:val="28"/>
              </w:rPr>
            </w:pPr>
            <w:r>
              <w:rPr>
                <w:b/>
                <w:szCs w:val="28"/>
              </w:rPr>
              <w:t xml:space="preserve">Unit 11: 2-D Figures </w:t>
            </w:r>
            <w:r w:rsidR="00451CC5">
              <w:rPr>
                <w:b/>
                <w:szCs w:val="28"/>
              </w:rPr>
              <w:t>– Area, Perimeter, and Similarity</w:t>
            </w:r>
            <w:r>
              <w:rPr>
                <w:b/>
                <w:szCs w:val="28"/>
              </w:rPr>
              <w:t xml:space="preserve"> </w:t>
            </w:r>
          </w:p>
        </w:tc>
      </w:tr>
      <w:tr w:rsidR="00FB511C" w:rsidRPr="00A509BA" w14:paraId="35AA5F1B" w14:textId="77777777" w:rsidTr="009B1E07">
        <w:trPr>
          <w:trHeight w:hRule="exact" w:val="604"/>
          <w:jc w:val="center"/>
        </w:trPr>
        <w:tc>
          <w:tcPr>
            <w:tcW w:w="7920" w:type="dxa"/>
            <w:tcBorders>
              <w:bottom w:val="single" w:sz="4" w:space="0" w:color="auto"/>
            </w:tcBorders>
          </w:tcPr>
          <w:p w14:paraId="1186AB95" w14:textId="77777777" w:rsidR="00FB511C" w:rsidRDefault="00FB511C" w:rsidP="00205E2C">
            <w:pPr>
              <w:rPr>
                <w:b/>
              </w:rPr>
            </w:pPr>
            <w:r w:rsidRPr="00353FCF">
              <w:rPr>
                <w:b/>
              </w:rPr>
              <w:t>Focus Topics</w:t>
            </w:r>
            <w:r w:rsidR="0024429C">
              <w:rPr>
                <w:b/>
              </w:rPr>
              <w:t>:</w:t>
            </w:r>
          </w:p>
          <w:p w14:paraId="76711D76" w14:textId="76D2CE89" w:rsidR="0024429C" w:rsidRPr="0024429C" w:rsidRDefault="0024429C" w:rsidP="0024429C">
            <w:pPr>
              <w:rPr>
                <w:b/>
                <w:bCs/>
                <w:color w:val="002060"/>
              </w:rPr>
            </w:pPr>
            <w:r w:rsidRPr="0024429C">
              <w:rPr>
                <w:b/>
                <w:bCs/>
                <w:color w:val="002060"/>
              </w:rPr>
              <w:t>Measurement and Applied Problems with 2-D figures</w:t>
            </w:r>
          </w:p>
          <w:p w14:paraId="15EA8367" w14:textId="61A1A6BE" w:rsidR="0024429C" w:rsidRPr="00353FCF" w:rsidRDefault="0024429C" w:rsidP="00205E2C">
            <w:pPr>
              <w:rPr>
                <w:b/>
              </w:rPr>
            </w:pPr>
          </w:p>
        </w:tc>
        <w:tc>
          <w:tcPr>
            <w:tcW w:w="1705" w:type="dxa"/>
            <w:tcBorders>
              <w:bottom w:val="single" w:sz="4" w:space="0" w:color="auto"/>
            </w:tcBorders>
            <w:shd w:val="clear" w:color="auto" w:fill="auto"/>
          </w:tcPr>
          <w:p w14:paraId="60BFB5B2" w14:textId="4E2E85B0" w:rsidR="00FB511C" w:rsidRPr="00353FCF" w:rsidRDefault="00FB511C" w:rsidP="00205E2C">
            <w:pPr>
              <w:jc w:val="center"/>
              <w:rPr>
                <w:b/>
              </w:rPr>
            </w:pPr>
            <w:r w:rsidRPr="00353FCF">
              <w:rPr>
                <w:b/>
              </w:rPr>
              <w:t>Standards of Learning</w:t>
            </w:r>
          </w:p>
        </w:tc>
      </w:tr>
      <w:tr w:rsidR="00FB511C" w:rsidRPr="007F2226" w14:paraId="186AFB3F" w14:textId="77777777" w:rsidTr="009B1E07">
        <w:trPr>
          <w:trHeight w:val="818"/>
          <w:jc w:val="center"/>
        </w:trPr>
        <w:tc>
          <w:tcPr>
            <w:tcW w:w="7920" w:type="dxa"/>
          </w:tcPr>
          <w:p w14:paraId="73A78843" w14:textId="2AA58F4D" w:rsidR="0079226B" w:rsidRDefault="0079226B" w:rsidP="0079226B">
            <w:pPr>
              <w:rPr>
                <w:color w:val="0070C0"/>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In middle school, students were taught how changing one measured attribute of a rectangular prism affects the volume and surface area. Geometry should be the FIRST time that students apply ratio between dimensions of similar figures is a:b</w:t>
            </w:r>
            <w:r w:rsidRPr="004F283E">
              <w:rPr>
                <w:rFonts w:cstheme="minorHAnsi"/>
                <w:color w:val="0070C0"/>
              </w:rPr>
              <w:t xml:space="preserve">, </w:t>
            </w:r>
            <w:r w:rsidRPr="004F283E">
              <w:rPr>
                <w:rFonts w:asciiTheme="minorHAnsi" w:hAnsiTheme="minorHAnsi"/>
                <w:color w:val="0070C0"/>
                <w:sz w:val="22"/>
                <w:szCs w:val="22"/>
              </w:rPr>
              <w:t>areas is a</w:t>
            </w:r>
            <w:r w:rsidRPr="004F283E">
              <w:rPr>
                <w:rFonts w:asciiTheme="minorHAnsi" w:hAnsiTheme="minorHAnsi"/>
                <w:color w:val="0070C0"/>
                <w:sz w:val="22"/>
                <w:szCs w:val="22"/>
                <w:vertAlign w:val="superscript"/>
              </w:rPr>
              <w:t>2</w:t>
            </w:r>
            <w:r w:rsidRPr="004F283E">
              <w:rPr>
                <w:rFonts w:asciiTheme="minorHAnsi" w:hAnsiTheme="minorHAnsi"/>
                <w:color w:val="0070C0"/>
                <w:sz w:val="22"/>
                <w:szCs w:val="22"/>
              </w:rPr>
              <w:t>:b</w:t>
            </w:r>
            <w:r w:rsidRPr="004F283E">
              <w:rPr>
                <w:rFonts w:asciiTheme="minorHAnsi" w:hAnsiTheme="minorHAnsi"/>
                <w:color w:val="0070C0"/>
                <w:sz w:val="22"/>
                <w:szCs w:val="22"/>
                <w:vertAlign w:val="superscript"/>
              </w:rPr>
              <w:t>2</w:t>
            </w:r>
            <w:r w:rsidR="00644872">
              <w:rPr>
                <w:color w:val="0070C0"/>
              </w:rPr>
              <w:t>.</w:t>
            </w:r>
          </w:p>
          <w:p w14:paraId="2C774548" w14:textId="77777777" w:rsidR="00644872" w:rsidRPr="004F283E" w:rsidRDefault="00644872" w:rsidP="0079226B">
            <w:pPr>
              <w:rPr>
                <w:rFonts w:asciiTheme="minorHAnsi" w:hAnsiTheme="minorHAnsi" w:cstheme="minorHAnsi"/>
                <w:color w:val="0070C0"/>
                <w:sz w:val="22"/>
                <w:szCs w:val="22"/>
              </w:rPr>
            </w:pPr>
          </w:p>
          <w:p w14:paraId="7B649FBB" w14:textId="77777777" w:rsidR="00644872" w:rsidRDefault="00644872" w:rsidP="00644872">
            <w:pPr>
              <w:pStyle w:val="SOLNumber"/>
              <w:ind w:left="360" w:hanging="360"/>
              <w:rPr>
                <w:rFonts w:asciiTheme="minorHAnsi" w:hAnsiTheme="minorHAnsi" w:cstheme="minorHAnsi"/>
                <w:bCs/>
                <w:color w:val="0070C0"/>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bCs/>
                <w:color w:val="0070C0"/>
                <w:sz w:val="22"/>
                <w:szCs w:val="22"/>
              </w:rPr>
              <w:t>In middle school, students were taught  solve problems, including</w:t>
            </w:r>
            <w:r>
              <w:rPr>
                <w:rFonts w:asciiTheme="minorHAnsi" w:hAnsiTheme="minorHAnsi" w:cstheme="minorHAnsi"/>
                <w:bCs/>
                <w:color w:val="0070C0"/>
                <w:sz w:val="22"/>
                <w:szCs w:val="22"/>
              </w:rPr>
              <w:t xml:space="preserve"> </w:t>
            </w:r>
            <w:r w:rsidRPr="004F283E">
              <w:rPr>
                <w:rFonts w:asciiTheme="minorHAnsi" w:hAnsiTheme="minorHAnsi" w:cstheme="minorHAnsi"/>
                <w:bCs/>
                <w:color w:val="0070C0"/>
                <w:sz w:val="22"/>
                <w:szCs w:val="22"/>
              </w:rPr>
              <w:t>practical</w:t>
            </w:r>
          </w:p>
          <w:p w14:paraId="2C65271D" w14:textId="6D10EAA3" w:rsidR="00644872" w:rsidRDefault="00644872" w:rsidP="00644872">
            <w:pPr>
              <w:pStyle w:val="SOLNumber"/>
              <w:ind w:left="360" w:hanging="360"/>
              <w:rPr>
                <w:rFonts w:asciiTheme="minorHAnsi" w:hAnsiTheme="minorHAnsi" w:cstheme="minorHAnsi"/>
                <w:bCs/>
                <w:color w:val="0070C0"/>
                <w:sz w:val="22"/>
                <w:szCs w:val="22"/>
              </w:rPr>
            </w:pPr>
            <w:r w:rsidRPr="004F283E">
              <w:rPr>
                <w:rFonts w:asciiTheme="minorHAnsi" w:hAnsiTheme="minorHAnsi" w:cstheme="minorHAnsi"/>
                <w:bCs/>
                <w:color w:val="0070C0"/>
                <w:sz w:val="22"/>
                <w:szCs w:val="22"/>
              </w:rPr>
              <w:t>problems, involving circumference and area of a circle</w:t>
            </w:r>
            <w:r>
              <w:rPr>
                <w:rFonts w:asciiTheme="minorHAnsi" w:hAnsiTheme="minorHAnsi" w:cstheme="minorHAnsi"/>
                <w:bCs/>
                <w:color w:val="0070C0"/>
                <w:sz w:val="22"/>
                <w:szCs w:val="22"/>
              </w:rPr>
              <w:t xml:space="preserve"> . Ge</w:t>
            </w:r>
            <w:r w:rsidRPr="004F283E">
              <w:rPr>
                <w:rFonts w:asciiTheme="minorHAnsi" w:hAnsiTheme="minorHAnsi" w:cstheme="minorHAnsi"/>
                <w:bCs/>
                <w:color w:val="0070C0"/>
                <w:sz w:val="22"/>
                <w:szCs w:val="22"/>
              </w:rPr>
              <w:t>ometry should be the FIRS</w:t>
            </w:r>
            <w:r>
              <w:rPr>
                <w:rFonts w:asciiTheme="minorHAnsi" w:hAnsiTheme="minorHAnsi" w:cstheme="minorHAnsi"/>
                <w:bCs/>
                <w:color w:val="0070C0"/>
                <w:sz w:val="22"/>
                <w:szCs w:val="22"/>
              </w:rPr>
              <w:t>T</w:t>
            </w:r>
          </w:p>
          <w:p w14:paraId="71C547CA" w14:textId="3F9A5B0D" w:rsidR="00644872" w:rsidRPr="004F283E" w:rsidRDefault="00644872" w:rsidP="00644872">
            <w:pPr>
              <w:pStyle w:val="SOLNumber"/>
              <w:ind w:left="360" w:hanging="360"/>
              <w:rPr>
                <w:rFonts w:asciiTheme="minorHAnsi" w:hAnsiTheme="minorHAnsi" w:cstheme="minorHAnsi"/>
                <w:bCs/>
                <w:color w:val="0070C0"/>
                <w:sz w:val="22"/>
                <w:szCs w:val="22"/>
              </w:rPr>
            </w:pPr>
            <w:r w:rsidRPr="004F283E">
              <w:rPr>
                <w:rFonts w:asciiTheme="minorHAnsi" w:hAnsiTheme="minorHAnsi" w:cstheme="minorHAnsi"/>
                <w:bCs/>
                <w:color w:val="0070C0"/>
                <w:sz w:val="22"/>
                <w:szCs w:val="22"/>
              </w:rPr>
              <w:t>time that students learn about the arc length and area of sectors.</w:t>
            </w:r>
          </w:p>
          <w:p w14:paraId="7C4EBCA2" w14:textId="77777777" w:rsidR="0079226B" w:rsidRDefault="0079226B" w:rsidP="00AE4CA9">
            <w:pPr>
              <w:pStyle w:val="SOLNumber"/>
              <w:tabs>
                <w:tab w:val="left" w:pos="1077"/>
              </w:tabs>
              <w:spacing w:before="120"/>
              <w:ind w:left="432" w:hanging="432"/>
              <w:rPr>
                <w:b/>
                <w:sz w:val="22"/>
                <w:szCs w:val="22"/>
              </w:rPr>
            </w:pPr>
          </w:p>
          <w:p w14:paraId="640F68CC" w14:textId="7C3E47A0" w:rsidR="00FB511C" w:rsidRPr="00161132" w:rsidRDefault="00FB511C" w:rsidP="00AE4CA9">
            <w:pPr>
              <w:pStyle w:val="SOLNumber"/>
              <w:tabs>
                <w:tab w:val="left" w:pos="1077"/>
              </w:tabs>
              <w:spacing w:before="120"/>
              <w:ind w:left="432" w:hanging="432"/>
              <w:rPr>
                <w:sz w:val="22"/>
                <w:szCs w:val="22"/>
              </w:rPr>
            </w:pPr>
            <w:r w:rsidRPr="00E84C9B">
              <w:rPr>
                <w:b/>
                <w:sz w:val="22"/>
                <w:szCs w:val="22"/>
              </w:rPr>
              <w:t xml:space="preserve">The student will </w:t>
            </w:r>
            <w:r w:rsidRPr="00161132">
              <w:rPr>
                <w:sz w:val="22"/>
                <w:szCs w:val="22"/>
              </w:rPr>
              <w:t>solve problems, including practical problems, by</w:t>
            </w:r>
            <w:r>
              <w:rPr>
                <w:sz w:val="22"/>
                <w:szCs w:val="22"/>
              </w:rPr>
              <w:t xml:space="preserve"> </w:t>
            </w:r>
            <w:r w:rsidRPr="00161132">
              <w:rPr>
                <w:sz w:val="22"/>
                <w:szCs w:val="22"/>
              </w:rPr>
              <w:t>applying properties of circles. This will include determining</w:t>
            </w:r>
          </w:p>
          <w:p w14:paraId="6B781D0F" w14:textId="1C95CA98" w:rsidR="00AE4CA9" w:rsidRPr="00AE4CA9" w:rsidRDefault="00AE4CA9" w:rsidP="00AE4CA9">
            <w:pPr>
              <w:pStyle w:val="SOLBullet"/>
              <w:ind w:hanging="833"/>
              <w:rPr>
                <w:rFonts w:eastAsia="Times New Roman"/>
                <w:b w:val="0"/>
                <w:color w:val="auto"/>
                <w:sz w:val="22"/>
                <w:szCs w:val="22"/>
              </w:rPr>
            </w:pPr>
            <w:r>
              <w:rPr>
                <w:rFonts w:eastAsia="Times New Roman"/>
                <w:b w:val="0"/>
                <w:color w:val="auto"/>
                <w:sz w:val="22"/>
                <w:szCs w:val="22"/>
              </w:rPr>
              <w:t xml:space="preserve">c)    </w:t>
            </w:r>
            <w:r w:rsidRPr="00AE4CA9">
              <w:rPr>
                <w:rFonts w:eastAsia="Times New Roman"/>
                <w:b w:val="0"/>
                <w:color w:val="auto"/>
                <w:sz w:val="22"/>
                <w:szCs w:val="22"/>
              </w:rPr>
              <w:t>arc length; and</w:t>
            </w:r>
          </w:p>
          <w:p w14:paraId="79FFB23F" w14:textId="7F39599B" w:rsidR="00AE4CA9" w:rsidRPr="00AE4CA9" w:rsidRDefault="00AE4CA9" w:rsidP="00AE4CA9">
            <w:pPr>
              <w:pStyle w:val="SOLBullet"/>
              <w:ind w:hanging="833"/>
              <w:rPr>
                <w:rFonts w:eastAsia="Times New Roman"/>
                <w:b w:val="0"/>
                <w:color w:val="auto"/>
                <w:sz w:val="22"/>
                <w:szCs w:val="22"/>
              </w:rPr>
            </w:pPr>
            <w:r w:rsidRPr="00AE4CA9">
              <w:rPr>
                <w:rFonts w:eastAsia="Times New Roman"/>
                <w:b w:val="0"/>
                <w:color w:val="auto"/>
                <w:sz w:val="22"/>
                <w:szCs w:val="22"/>
              </w:rPr>
              <w:t>d)   area of a sector.</w:t>
            </w:r>
          </w:p>
          <w:p w14:paraId="749718FD" w14:textId="591E81C0" w:rsidR="00FB511C" w:rsidRPr="00161132" w:rsidRDefault="00FB511C" w:rsidP="00205E2C">
            <w:pPr>
              <w:pStyle w:val="ColumnBullet"/>
              <w:tabs>
                <w:tab w:val="clear" w:pos="360"/>
                <w:tab w:val="num" w:pos="433"/>
              </w:tabs>
              <w:spacing w:before="120" w:after="120"/>
              <w:ind w:left="433"/>
              <w:rPr>
                <w:sz w:val="22"/>
                <w:szCs w:val="22"/>
              </w:rPr>
            </w:pPr>
            <w:r w:rsidRPr="00161132">
              <w:rPr>
                <w:sz w:val="22"/>
                <w:szCs w:val="22"/>
              </w:rPr>
              <w:t xml:space="preserve">Solve problems, including practical problems, by applying properties of circles. (a, b, c, d) </w:t>
            </w:r>
          </w:p>
          <w:p w14:paraId="01C97CA6" w14:textId="1F08C3E7" w:rsidR="00AE4CA9" w:rsidRPr="00AE4CA9" w:rsidRDefault="00AE4CA9" w:rsidP="00AE4CA9">
            <w:pPr>
              <w:pStyle w:val="ColumnBullet"/>
              <w:tabs>
                <w:tab w:val="clear" w:pos="360"/>
                <w:tab w:val="num" w:pos="433"/>
              </w:tabs>
              <w:spacing w:after="120"/>
              <w:ind w:left="433"/>
              <w:rPr>
                <w:sz w:val="22"/>
                <w:szCs w:val="22"/>
              </w:rPr>
            </w:pPr>
            <w:r w:rsidRPr="00AE4CA9">
              <w:rPr>
                <w:sz w:val="22"/>
                <w:szCs w:val="22"/>
              </w:rPr>
              <w:t>Calculate the length of an arc of a circle. (c)</w:t>
            </w:r>
          </w:p>
          <w:p w14:paraId="29BFA57A" w14:textId="4D6F4AF6" w:rsidR="00AE4CA9" w:rsidRDefault="00AE4CA9" w:rsidP="00AE4CA9">
            <w:pPr>
              <w:pStyle w:val="ColumnBullet"/>
              <w:tabs>
                <w:tab w:val="clear" w:pos="360"/>
                <w:tab w:val="num" w:pos="433"/>
              </w:tabs>
              <w:spacing w:after="120"/>
              <w:ind w:left="433"/>
              <w:rPr>
                <w:sz w:val="22"/>
                <w:szCs w:val="22"/>
              </w:rPr>
            </w:pPr>
            <w:r w:rsidRPr="00AE4CA9">
              <w:rPr>
                <w:sz w:val="22"/>
                <w:szCs w:val="22"/>
              </w:rPr>
              <w:t>Calculate the area of a sector. (d)</w:t>
            </w:r>
          </w:p>
          <w:p w14:paraId="419B989B" w14:textId="77777777" w:rsidR="00AE4CA9" w:rsidRPr="00AE4CA9" w:rsidRDefault="00AE4CA9" w:rsidP="00AE4CA9">
            <w:pPr>
              <w:pStyle w:val="ColumnBullet"/>
              <w:numPr>
                <w:ilvl w:val="0"/>
                <w:numId w:val="0"/>
              </w:numPr>
              <w:spacing w:after="120"/>
              <w:ind w:left="360" w:hanging="360"/>
              <w:rPr>
                <w:sz w:val="22"/>
                <w:szCs w:val="22"/>
              </w:rPr>
            </w:pPr>
          </w:p>
          <w:p w14:paraId="54A8EF67" w14:textId="7BBF47F2" w:rsidR="00AE4CA9" w:rsidRPr="00AE4CA9" w:rsidRDefault="00AE4CA9" w:rsidP="00AE4CA9">
            <w:pPr>
              <w:pStyle w:val="SOLNumber"/>
              <w:tabs>
                <w:tab w:val="left" w:pos="1102"/>
              </w:tabs>
              <w:ind w:left="427" w:hanging="427"/>
              <w:rPr>
                <w:sz w:val="22"/>
                <w:szCs w:val="22"/>
              </w:rPr>
            </w:pPr>
            <w:r w:rsidRPr="00AE4CA9">
              <w:rPr>
                <w:b/>
                <w:sz w:val="22"/>
                <w:szCs w:val="22"/>
              </w:rPr>
              <w:t xml:space="preserve">The student </w:t>
            </w:r>
            <w:r w:rsidRPr="00AE4CA9">
              <w:rPr>
                <w:sz w:val="22"/>
                <w:szCs w:val="22"/>
              </w:rPr>
              <w:t>will apply the concepts of similarity to two</w:t>
            </w:r>
            <w:r w:rsidR="00AD22F3">
              <w:rPr>
                <w:sz w:val="22"/>
                <w:szCs w:val="22"/>
              </w:rPr>
              <w:t>-</w:t>
            </w:r>
            <w:r w:rsidRPr="00AE4CA9">
              <w:rPr>
                <w:sz w:val="22"/>
                <w:szCs w:val="22"/>
              </w:rPr>
              <w:t>dimensional geometric figures.  This will include</w:t>
            </w:r>
          </w:p>
          <w:p w14:paraId="6FF513E6" w14:textId="0B59AF5B" w:rsidR="00AE4CA9" w:rsidRPr="00AE4CA9" w:rsidRDefault="00AE4CA9" w:rsidP="00AE4CA9">
            <w:pPr>
              <w:pStyle w:val="SOLBullet"/>
              <w:ind w:left="967"/>
              <w:rPr>
                <w:rFonts w:eastAsia="Times New Roman"/>
                <w:b w:val="0"/>
                <w:color w:val="auto"/>
                <w:sz w:val="22"/>
                <w:szCs w:val="22"/>
              </w:rPr>
            </w:pPr>
            <w:r w:rsidRPr="00AE4CA9">
              <w:rPr>
                <w:rFonts w:eastAsia="Times New Roman"/>
                <w:b w:val="0"/>
                <w:color w:val="auto"/>
                <w:sz w:val="22"/>
                <w:szCs w:val="22"/>
              </w:rPr>
              <w:lastRenderedPageBreak/>
              <w:t>a)</w:t>
            </w:r>
            <w:r w:rsidRPr="00AE4CA9">
              <w:rPr>
                <w:rFonts w:eastAsia="Times New Roman"/>
                <w:b w:val="0"/>
                <w:color w:val="auto"/>
                <w:sz w:val="22"/>
                <w:szCs w:val="22"/>
              </w:rPr>
              <w:tab/>
              <w:t xml:space="preserve">comparing ratios between lengths, perimeters, </w:t>
            </w:r>
            <w:r w:rsidR="00AD22F3">
              <w:rPr>
                <w:rFonts w:eastAsia="Times New Roman"/>
                <w:b w:val="0"/>
                <w:color w:val="auto"/>
                <w:sz w:val="22"/>
                <w:szCs w:val="22"/>
              </w:rPr>
              <w:t xml:space="preserve">and </w:t>
            </w:r>
            <w:r w:rsidRPr="00AE4CA9">
              <w:rPr>
                <w:rFonts w:eastAsia="Times New Roman"/>
                <w:b w:val="0"/>
                <w:color w:val="auto"/>
                <w:sz w:val="22"/>
                <w:szCs w:val="22"/>
              </w:rPr>
              <w:t>areas of similar figures;</w:t>
            </w:r>
          </w:p>
          <w:p w14:paraId="0773B787" w14:textId="0AA8FA8C" w:rsidR="00C528F9" w:rsidRPr="00527613" w:rsidRDefault="00AE4CA9" w:rsidP="00527613">
            <w:pPr>
              <w:pStyle w:val="SOLBullet"/>
              <w:ind w:left="967"/>
              <w:rPr>
                <w:rFonts w:eastAsia="Times New Roman"/>
                <w:b w:val="0"/>
                <w:color w:val="auto"/>
                <w:sz w:val="22"/>
                <w:szCs w:val="22"/>
              </w:rPr>
            </w:pPr>
            <w:r w:rsidRPr="00AE4CA9">
              <w:rPr>
                <w:rFonts w:eastAsia="Times New Roman"/>
                <w:b w:val="0"/>
                <w:color w:val="auto"/>
                <w:sz w:val="22"/>
                <w:szCs w:val="22"/>
              </w:rPr>
              <w:t>b)</w:t>
            </w:r>
            <w:r w:rsidRPr="00AE4CA9">
              <w:rPr>
                <w:rFonts w:eastAsia="Times New Roman"/>
                <w:b w:val="0"/>
                <w:color w:val="auto"/>
                <w:sz w:val="22"/>
                <w:szCs w:val="22"/>
              </w:rPr>
              <w:tab/>
              <w:t>determining how changes in one or more dimensions of a figure affect area of the figure;</w:t>
            </w:r>
          </w:p>
          <w:p w14:paraId="53CADBA5" w14:textId="17A489C4" w:rsidR="00527613" w:rsidRPr="00527613" w:rsidRDefault="00527613" w:rsidP="00527613">
            <w:pPr>
              <w:pStyle w:val="ColumnBullet"/>
              <w:tabs>
                <w:tab w:val="clear" w:pos="360"/>
                <w:tab w:val="num" w:pos="433"/>
              </w:tabs>
              <w:spacing w:before="120" w:after="120"/>
              <w:ind w:left="433"/>
              <w:rPr>
                <w:sz w:val="22"/>
                <w:szCs w:val="22"/>
              </w:rPr>
            </w:pPr>
            <w:r w:rsidRPr="00527613">
              <w:rPr>
                <w:sz w:val="22"/>
                <w:szCs w:val="22"/>
              </w:rPr>
              <w:t xml:space="preserve">Compare ratios between side lengths, perimeters, </w:t>
            </w:r>
            <w:r w:rsidR="00AD22F3">
              <w:rPr>
                <w:sz w:val="22"/>
                <w:szCs w:val="22"/>
              </w:rPr>
              <w:t xml:space="preserve">and </w:t>
            </w:r>
            <w:r w:rsidRPr="00527613">
              <w:rPr>
                <w:sz w:val="22"/>
                <w:szCs w:val="22"/>
              </w:rPr>
              <w:t>areas</w:t>
            </w:r>
            <w:r w:rsidR="00AD22F3">
              <w:rPr>
                <w:sz w:val="22"/>
                <w:szCs w:val="22"/>
              </w:rPr>
              <w:t xml:space="preserve"> </w:t>
            </w:r>
            <w:r w:rsidRPr="00527613">
              <w:rPr>
                <w:sz w:val="22"/>
                <w:szCs w:val="22"/>
              </w:rPr>
              <w:t>given two similar figures. (a)</w:t>
            </w:r>
          </w:p>
          <w:p w14:paraId="17CBB437" w14:textId="11209E32" w:rsidR="00FB511C" w:rsidRDefault="00527613" w:rsidP="00205E2C">
            <w:pPr>
              <w:pStyle w:val="ColumnBullet"/>
              <w:tabs>
                <w:tab w:val="clear" w:pos="360"/>
                <w:tab w:val="num" w:pos="433"/>
              </w:tabs>
              <w:spacing w:before="120" w:after="120"/>
              <w:ind w:left="433"/>
              <w:rPr>
                <w:sz w:val="22"/>
                <w:szCs w:val="22"/>
              </w:rPr>
            </w:pPr>
            <w:r w:rsidRPr="00527613">
              <w:rPr>
                <w:sz w:val="22"/>
                <w:szCs w:val="22"/>
              </w:rPr>
              <w:t>Describe how changes in one or more dimensions affect other derived</w:t>
            </w:r>
            <w:r w:rsidRPr="002C191F">
              <w:rPr>
                <w:rFonts w:asciiTheme="minorHAnsi" w:hAnsiTheme="minorHAnsi"/>
                <w:sz w:val="22"/>
                <w:szCs w:val="22"/>
              </w:rPr>
              <w:t xml:space="preserve"> </w:t>
            </w:r>
            <w:r w:rsidR="00AD22F3">
              <w:rPr>
                <w:sz w:val="22"/>
                <w:szCs w:val="22"/>
              </w:rPr>
              <w:t>measures (perimeter, area</w:t>
            </w:r>
            <w:r w:rsidRPr="00527613">
              <w:rPr>
                <w:sz w:val="22"/>
                <w:szCs w:val="22"/>
              </w:rPr>
              <w:t>) of a figure. (b</w:t>
            </w:r>
            <w:r w:rsidR="000B10CA">
              <w:rPr>
                <w:sz w:val="22"/>
                <w:szCs w:val="22"/>
              </w:rPr>
              <w:t>)</w:t>
            </w:r>
          </w:p>
          <w:p w14:paraId="2B619791" w14:textId="77777777" w:rsidR="00DE7AB6" w:rsidRDefault="00DE7AB6" w:rsidP="00DE7AB6">
            <w:pPr>
              <w:pStyle w:val="ColumnBullet"/>
              <w:numPr>
                <w:ilvl w:val="0"/>
                <w:numId w:val="0"/>
              </w:numPr>
              <w:spacing w:before="120" w:after="120"/>
              <w:ind w:left="433"/>
              <w:rPr>
                <w:sz w:val="22"/>
                <w:szCs w:val="22"/>
              </w:rPr>
            </w:pPr>
          </w:p>
          <w:p w14:paraId="10092D18" w14:textId="52AA9BAA" w:rsidR="00537229" w:rsidRDefault="00537229" w:rsidP="00537229">
            <w:pPr>
              <w:rPr>
                <w:b/>
                <w:bCs/>
                <w:color w:val="E36C0A" w:themeColor="accent6" w:themeShade="BF"/>
                <w:bdr w:val="none" w:sz="0" w:space="0" w:color="auto" w:frame="1"/>
              </w:rPr>
            </w:pPr>
            <w:r>
              <w:rPr>
                <w:b/>
                <w:bCs/>
                <w:color w:val="E36C0A" w:themeColor="accent6" w:themeShade="BF"/>
                <w:bdr w:val="none" w:sz="0" w:space="0" w:color="auto" w:frame="1"/>
              </w:rPr>
              <w:t>May Require Additional Review</w:t>
            </w:r>
          </w:p>
          <w:p w14:paraId="7622B27B" w14:textId="77777777" w:rsidR="00BB3F02" w:rsidRDefault="00BB3F02" w:rsidP="00537229">
            <w:pPr>
              <w:rPr>
                <w:b/>
                <w:bCs/>
                <w:color w:val="E36C0A" w:themeColor="accent6" w:themeShade="BF"/>
                <w:bdr w:val="none" w:sz="0" w:space="0" w:color="auto" w:frame="1"/>
              </w:rPr>
            </w:pPr>
          </w:p>
          <w:p w14:paraId="05E46177" w14:textId="751332C4" w:rsidR="00316600" w:rsidRPr="00537229" w:rsidRDefault="00316600" w:rsidP="00FD3366">
            <w:pPr>
              <w:pStyle w:val="ListParagraph"/>
              <w:numPr>
                <w:ilvl w:val="0"/>
                <w:numId w:val="17"/>
              </w:numPr>
              <w:rPr>
                <w:rFonts w:ascii="Calibri" w:hAnsi="Calibri" w:cs="Calibri"/>
                <w:color w:val="E36C0A" w:themeColor="accent6" w:themeShade="BF"/>
              </w:rPr>
            </w:pPr>
            <w:r w:rsidRPr="00537229">
              <w:rPr>
                <w:rFonts w:ascii="Calibri" w:hAnsi="Calibri" w:cs="Calibri"/>
                <w:color w:val="E36C0A" w:themeColor="accent6" w:themeShade="BF"/>
              </w:rPr>
              <w:t>8.</w:t>
            </w:r>
            <w:r w:rsidR="00DE7AB6">
              <w:rPr>
                <w:rFonts w:ascii="Calibri" w:hAnsi="Calibri" w:cs="Calibri"/>
                <w:color w:val="E36C0A" w:themeColor="accent6" w:themeShade="BF"/>
              </w:rPr>
              <w:t>10</w:t>
            </w:r>
            <w:r w:rsidRPr="00537229">
              <w:rPr>
                <w:rFonts w:ascii="Calibri" w:hAnsi="Calibri" w:cs="Calibri"/>
                <w:color w:val="E36C0A" w:themeColor="accent6" w:themeShade="BF"/>
              </w:rPr>
              <w:t xml:space="preserve">  The student will solve </w:t>
            </w:r>
            <w:r w:rsidR="00DE7AB6">
              <w:rPr>
                <w:rFonts w:ascii="Calibri" w:hAnsi="Calibri" w:cs="Calibri"/>
                <w:color w:val="E36C0A" w:themeColor="accent6" w:themeShade="BF"/>
              </w:rPr>
              <w:t>area and perimeter problems, including practical problems, involving composite plane figures.</w:t>
            </w:r>
          </w:p>
          <w:p w14:paraId="15B91F29" w14:textId="62490739" w:rsidR="00316600" w:rsidRPr="000B10CA" w:rsidRDefault="00316600" w:rsidP="00537229">
            <w:pPr>
              <w:pStyle w:val="ListParagraph"/>
              <w:ind w:left="360"/>
              <w:rPr>
                <w:sz w:val="22"/>
                <w:szCs w:val="22"/>
              </w:rPr>
            </w:pPr>
          </w:p>
        </w:tc>
        <w:tc>
          <w:tcPr>
            <w:tcW w:w="1705" w:type="dxa"/>
          </w:tcPr>
          <w:p w14:paraId="4BA681FC" w14:textId="77777777" w:rsidR="00F41595" w:rsidRDefault="00F41595" w:rsidP="00AE4CA9">
            <w:pPr>
              <w:spacing w:before="120" w:after="120"/>
              <w:rPr>
                <w:sz w:val="22"/>
                <w:szCs w:val="22"/>
              </w:rPr>
            </w:pPr>
          </w:p>
          <w:p w14:paraId="143D5D30" w14:textId="77777777" w:rsidR="00F41595" w:rsidRDefault="00F41595" w:rsidP="00AE4CA9">
            <w:pPr>
              <w:spacing w:before="120" w:after="120"/>
              <w:rPr>
                <w:sz w:val="22"/>
                <w:szCs w:val="22"/>
              </w:rPr>
            </w:pPr>
          </w:p>
          <w:p w14:paraId="7C23E424" w14:textId="77777777" w:rsidR="00F41595" w:rsidRDefault="00F41595" w:rsidP="00AE4CA9">
            <w:pPr>
              <w:spacing w:before="120" w:after="120"/>
              <w:rPr>
                <w:sz w:val="22"/>
                <w:szCs w:val="22"/>
              </w:rPr>
            </w:pPr>
          </w:p>
          <w:p w14:paraId="3C0A7626" w14:textId="77777777" w:rsidR="00F41595" w:rsidRDefault="00F41595" w:rsidP="00AE4CA9">
            <w:pPr>
              <w:spacing w:before="120" w:after="120"/>
              <w:rPr>
                <w:sz w:val="22"/>
                <w:szCs w:val="22"/>
              </w:rPr>
            </w:pPr>
          </w:p>
          <w:p w14:paraId="1976C981" w14:textId="77777777" w:rsidR="00F41595" w:rsidRDefault="00F41595" w:rsidP="00AE4CA9">
            <w:pPr>
              <w:spacing w:before="120" w:after="120"/>
              <w:rPr>
                <w:sz w:val="22"/>
                <w:szCs w:val="22"/>
              </w:rPr>
            </w:pPr>
          </w:p>
          <w:p w14:paraId="5F0E4ED8" w14:textId="77777777" w:rsidR="00F41595" w:rsidRDefault="00F41595" w:rsidP="00AE4CA9">
            <w:pPr>
              <w:spacing w:before="120" w:after="120"/>
              <w:rPr>
                <w:sz w:val="22"/>
                <w:szCs w:val="22"/>
              </w:rPr>
            </w:pPr>
          </w:p>
          <w:p w14:paraId="17649ED1" w14:textId="77777777" w:rsidR="00F41595" w:rsidRDefault="00F41595" w:rsidP="00AE4CA9">
            <w:pPr>
              <w:spacing w:before="120" w:after="120"/>
              <w:rPr>
                <w:sz w:val="22"/>
                <w:szCs w:val="22"/>
              </w:rPr>
            </w:pPr>
          </w:p>
          <w:p w14:paraId="33ADFD3D" w14:textId="42F3A097" w:rsidR="00FB511C" w:rsidRDefault="00FB511C" w:rsidP="00AE4CA9">
            <w:pPr>
              <w:spacing w:before="120" w:after="120"/>
              <w:rPr>
                <w:sz w:val="22"/>
                <w:szCs w:val="22"/>
              </w:rPr>
            </w:pPr>
            <w:r>
              <w:rPr>
                <w:sz w:val="22"/>
                <w:szCs w:val="22"/>
              </w:rPr>
              <w:t xml:space="preserve">G.11 </w:t>
            </w:r>
            <w:r w:rsidR="00AE4CA9">
              <w:rPr>
                <w:sz w:val="22"/>
                <w:szCs w:val="22"/>
              </w:rPr>
              <w:t>cd</w:t>
            </w:r>
          </w:p>
          <w:p w14:paraId="7CDE424D" w14:textId="6B28AE79" w:rsidR="00FB511C" w:rsidRDefault="00FB511C" w:rsidP="00205E2C">
            <w:pPr>
              <w:spacing w:after="120"/>
              <w:rPr>
                <w:sz w:val="22"/>
                <w:szCs w:val="22"/>
              </w:rPr>
            </w:pPr>
          </w:p>
          <w:p w14:paraId="782293BE" w14:textId="5F5066FC" w:rsidR="00FB511C" w:rsidRDefault="00FB511C" w:rsidP="00205E2C">
            <w:pPr>
              <w:spacing w:after="120"/>
              <w:rPr>
                <w:sz w:val="22"/>
                <w:szCs w:val="22"/>
              </w:rPr>
            </w:pPr>
          </w:p>
          <w:p w14:paraId="261F75F6" w14:textId="1F47AC5E" w:rsidR="00FB511C" w:rsidRDefault="00FB511C" w:rsidP="00205E2C">
            <w:pPr>
              <w:spacing w:after="120"/>
              <w:rPr>
                <w:sz w:val="22"/>
                <w:szCs w:val="22"/>
              </w:rPr>
            </w:pPr>
          </w:p>
          <w:p w14:paraId="3D4E751C" w14:textId="663E3EBC" w:rsidR="00AE4CA9" w:rsidRDefault="00AE4CA9" w:rsidP="00205E2C">
            <w:pPr>
              <w:spacing w:after="120"/>
              <w:rPr>
                <w:sz w:val="22"/>
                <w:szCs w:val="22"/>
              </w:rPr>
            </w:pPr>
          </w:p>
          <w:p w14:paraId="531B0B74" w14:textId="33512856" w:rsidR="00AE4CA9" w:rsidRDefault="00AE4CA9" w:rsidP="00AE4CA9">
            <w:pPr>
              <w:spacing w:after="400"/>
              <w:rPr>
                <w:sz w:val="22"/>
                <w:szCs w:val="22"/>
              </w:rPr>
            </w:pPr>
          </w:p>
          <w:p w14:paraId="3266F911" w14:textId="53EE06C0" w:rsidR="00AE4CA9" w:rsidRDefault="00AE4CA9" w:rsidP="00205E2C">
            <w:pPr>
              <w:spacing w:after="120"/>
              <w:rPr>
                <w:sz w:val="22"/>
                <w:szCs w:val="22"/>
              </w:rPr>
            </w:pPr>
          </w:p>
          <w:p w14:paraId="7F76800C" w14:textId="77777777" w:rsidR="00FB511C" w:rsidRDefault="00FB511C" w:rsidP="00205E2C">
            <w:pPr>
              <w:spacing w:after="120"/>
              <w:rPr>
                <w:sz w:val="22"/>
                <w:szCs w:val="22"/>
              </w:rPr>
            </w:pPr>
            <w:r>
              <w:rPr>
                <w:sz w:val="22"/>
                <w:szCs w:val="22"/>
              </w:rPr>
              <w:t>G.14 ab</w:t>
            </w:r>
          </w:p>
          <w:p w14:paraId="747F20C2" w14:textId="77777777" w:rsidR="00537229" w:rsidRDefault="00537229" w:rsidP="00205E2C">
            <w:pPr>
              <w:spacing w:after="120"/>
              <w:rPr>
                <w:sz w:val="22"/>
                <w:szCs w:val="22"/>
              </w:rPr>
            </w:pPr>
          </w:p>
          <w:p w14:paraId="6B352766" w14:textId="77777777" w:rsidR="00537229" w:rsidRDefault="00537229" w:rsidP="00205E2C">
            <w:pPr>
              <w:spacing w:after="120"/>
              <w:rPr>
                <w:sz w:val="22"/>
                <w:szCs w:val="22"/>
              </w:rPr>
            </w:pPr>
          </w:p>
          <w:p w14:paraId="2ACDF8E5" w14:textId="77777777" w:rsidR="00537229" w:rsidRDefault="00537229" w:rsidP="00205E2C">
            <w:pPr>
              <w:spacing w:after="120"/>
              <w:rPr>
                <w:sz w:val="22"/>
                <w:szCs w:val="22"/>
              </w:rPr>
            </w:pPr>
          </w:p>
          <w:p w14:paraId="2D17F5F6" w14:textId="77777777" w:rsidR="00537229" w:rsidRDefault="00537229" w:rsidP="00205E2C">
            <w:pPr>
              <w:spacing w:after="120"/>
              <w:rPr>
                <w:sz w:val="22"/>
                <w:szCs w:val="22"/>
              </w:rPr>
            </w:pPr>
          </w:p>
          <w:p w14:paraId="3F6EE164" w14:textId="77777777" w:rsidR="00537229" w:rsidRDefault="00537229" w:rsidP="00205E2C">
            <w:pPr>
              <w:spacing w:after="120"/>
              <w:rPr>
                <w:sz w:val="22"/>
                <w:szCs w:val="22"/>
              </w:rPr>
            </w:pPr>
          </w:p>
          <w:p w14:paraId="21309280" w14:textId="77777777" w:rsidR="00537229" w:rsidRDefault="00537229" w:rsidP="00205E2C">
            <w:pPr>
              <w:spacing w:after="120"/>
              <w:rPr>
                <w:sz w:val="22"/>
                <w:szCs w:val="22"/>
              </w:rPr>
            </w:pPr>
          </w:p>
          <w:p w14:paraId="7B00B025" w14:textId="0A2D893A" w:rsidR="00537229" w:rsidRDefault="00537229" w:rsidP="00205E2C">
            <w:pPr>
              <w:spacing w:after="120"/>
              <w:rPr>
                <w:sz w:val="22"/>
                <w:szCs w:val="22"/>
              </w:rPr>
            </w:pPr>
          </w:p>
          <w:p w14:paraId="0FF62C9F" w14:textId="77777777" w:rsidR="00F41595" w:rsidRDefault="00F41595" w:rsidP="00205E2C">
            <w:pPr>
              <w:spacing w:after="120"/>
              <w:rPr>
                <w:sz w:val="22"/>
                <w:szCs w:val="22"/>
              </w:rPr>
            </w:pPr>
          </w:p>
          <w:p w14:paraId="6472719A" w14:textId="6BC9C09A" w:rsidR="00537229" w:rsidRPr="00F30C02" w:rsidRDefault="00537229" w:rsidP="00537229">
            <w:pPr>
              <w:spacing w:before="120"/>
              <w:ind w:left="166"/>
              <w:rPr>
                <w:color w:val="E36C0A" w:themeColor="accent6" w:themeShade="BF"/>
              </w:rPr>
            </w:pPr>
            <w:r>
              <w:rPr>
                <w:color w:val="E36C0A" w:themeColor="accent6" w:themeShade="BF"/>
              </w:rPr>
              <w:t xml:space="preserve">Unit </w:t>
            </w:r>
            <w:r w:rsidR="00ED774B">
              <w:rPr>
                <w:color w:val="E36C0A" w:themeColor="accent6" w:themeShade="BF"/>
              </w:rPr>
              <w:t>5</w:t>
            </w:r>
          </w:p>
          <w:p w14:paraId="79ED1C7E" w14:textId="5DB4C544" w:rsidR="00537229" w:rsidRPr="002F0273" w:rsidRDefault="00537229" w:rsidP="00205E2C">
            <w:pPr>
              <w:spacing w:after="120"/>
              <w:rPr>
                <w:sz w:val="22"/>
                <w:szCs w:val="22"/>
              </w:rPr>
            </w:pPr>
          </w:p>
        </w:tc>
      </w:tr>
    </w:tbl>
    <w:p w14:paraId="76653311" w14:textId="23650452" w:rsidR="00AD22F3" w:rsidRDefault="00AD22F3"/>
    <w:p w14:paraId="5C76C445" w14:textId="342A579A" w:rsidR="004E608C" w:rsidRDefault="004E608C"/>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615"/>
      </w:tblGrid>
      <w:tr w:rsidR="00981813" w:rsidRPr="007F2226" w14:paraId="5487A92E" w14:textId="77777777" w:rsidTr="009B1E07">
        <w:trPr>
          <w:trHeight w:val="521"/>
          <w:jc w:val="center"/>
        </w:trPr>
        <w:tc>
          <w:tcPr>
            <w:tcW w:w="9535" w:type="dxa"/>
            <w:gridSpan w:val="2"/>
            <w:shd w:val="clear" w:color="auto" w:fill="CCCCCC"/>
          </w:tcPr>
          <w:p w14:paraId="661EF362" w14:textId="2C66B80B" w:rsidR="00205E2C" w:rsidRPr="00284AE2" w:rsidRDefault="00205E2C" w:rsidP="00205E2C">
            <w:pPr>
              <w:jc w:val="center"/>
              <w:rPr>
                <w:b/>
                <w:color w:val="17365D" w:themeColor="text2" w:themeShade="BF"/>
              </w:rPr>
            </w:pPr>
            <w:r w:rsidRPr="00EC0BD6">
              <w:rPr>
                <w:b/>
              </w:rPr>
              <w:t>(10 days/ 5 blocks)</w:t>
            </w:r>
            <w:r w:rsidR="00EC0BD6" w:rsidRPr="00EC0BD6">
              <w:rPr>
                <w:b/>
              </w:rPr>
              <w:t xml:space="preserve"> </w:t>
            </w:r>
          </w:p>
          <w:p w14:paraId="2D23E151" w14:textId="691B1A53" w:rsidR="00981813" w:rsidRPr="004455CB" w:rsidRDefault="00981813" w:rsidP="00251E5E">
            <w:pPr>
              <w:jc w:val="center"/>
              <w:rPr>
                <w:b/>
                <w:sz w:val="28"/>
                <w:szCs w:val="28"/>
              </w:rPr>
            </w:pPr>
            <w:r>
              <w:rPr>
                <w:b/>
                <w:szCs w:val="28"/>
              </w:rPr>
              <w:t>Unit 1</w:t>
            </w:r>
            <w:r w:rsidR="00C528F9">
              <w:rPr>
                <w:b/>
                <w:szCs w:val="28"/>
              </w:rPr>
              <w:t>2</w:t>
            </w:r>
            <w:r>
              <w:rPr>
                <w:b/>
                <w:szCs w:val="28"/>
              </w:rPr>
              <w:t xml:space="preserve">: </w:t>
            </w:r>
            <w:r w:rsidR="00585046">
              <w:rPr>
                <w:b/>
                <w:szCs w:val="28"/>
              </w:rPr>
              <w:t>3-D Figures</w:t>
            </w:r>
          </w:p>
        </w:tc>
      </w:tr>
      <w:tr w:rsidR="00981813" w:rsidRPr="00A509BA" w14:paraId="4C6D90C6" w14:textId="77777777" w:rsidTr="009B1E07">
        <w:trPr>
          <w:trHeight w:hRule="exact" w:val="595"/>
          <w:jc w:val="center"/>
        </w:trPr>
        <w:tc>
          <w:tcPr>
            <w:tcW w:w="7920" w:type="dxa"/>
            <w:tcBorders>
              <w:bottom w:val="single" w:sz="4" w:space="0" w:color="auto"/>
            </w:tcBorders>
          </w:tcPr>
          <w:p w14:paraId="679A90E0" w14:textId="77777777" w:rsidR="00981813" w:rsidRDefault="00981813" w:rsidP="00205E2C">
            <w:pPr>
              <w:rPr>
                <w:b/>
              </w:rPr>
            </w:pPr>
            <w:r w:rsidRPr="00353FCF">
              <w:rPr>
                <w:b/>
              </w:rPr>
              <w:t>Focus Topics</w:t>
            </w:r>
            <w:r w:rsidR="0024429C">
              <w:rPr>
                <w:b/>
              </w:rPr>
              <w:t>:</w:t>
            </w:r>
          </w:p>
          <w:p w14:paraId="2FB4D896" w14:textId="77777777" w:rsidR="0024429C" w:rsidRPr="0024429C" w:rsidRDefault="0024429C" w:rsidP="0024429C">
            <w:pPr>
              <w:rPr>
                <w:b/>
                <w:bCs/>
                <w:color w:val="002060"/>
              </w:rPr>
            </w:pPr>
            <w:r w:rsidRPr="0024429C">
              <w:rPr>
                <w:b/>
                <w:bCs/>
                <w:color w:val="002060"/>
              </w:rPr>
              <w:t>Measurement and Applied Problems with 3-D Figures</w:t>
            </w:r>
          </w:p>
          <w:p w14:paraId="737231DC" w14:textId="6F4C926F" w:rsidR="0024429C" w:rsidRPr="00353FCF" w:rsidRDefault="0024429C" w:rsidP="00205E2C">
            <w:pPr>
              <w:rPr>
                <w:b/>
              </w:rPr>
            </w:pPr>
          </w:p>
        </w:tc>
        <w:tc>
          <w:tcPr>
            <w:tcW w:w="1615" w:type="dxa"/>
            <w:tcBorders>
              <w:bottom w:val="single" w:sz="4" w:space="0" w:color="auto"/>
            </w:tcBorders>
            <w:shd w:val="clear" w:color="auto" w:fill="auto"/>
          </w:tcPr>
          <w:p w14:paraId="7EEFB131" w14:textId="77777777" w:rsidR="00981813" w:rsidRPr="00353FCF" w:rsidRDefault="00981813" w:rsidP="00205E2C">
            <w:pPr>
              <w:jc w:val="center"/>
              <w:rPr>
                <w:b/>
              </w:rPr>
            </w:pPr>
            <w:r w:rsidRPr="00353FCF">
              <w:rPr>
                <w:b/>
              </w:rPr>
              <w:t>Standards of Learning</w:t>
            </w:r>
          </w:p>
        </w:tc>
      </w:tr>
      <w:tr w:rsidR="00981813" w:rsidRPr="007F2226" w14:paraId="1E3F51F8" w14:textId="77777777" w:rsidTr="009B1E07">
        <w:trPr>
          <w:trHeight w:val="818"/>
          <w:jc w:val="center"/>
        </w:trPr>
        <w:tc>
          <w:tcPr>
            <w:tcW w:w="7920" w:type="dxa"/>
          </w:tcPr>
          <w:p w14:paraId="56A9816F" w14:textId="77777777" w:rsidR="00644872" w:rsidRDefault="00644872" w:rsidP="00644872">
            <w:pPr>
              <w:ind w:left="518" w:hanging="518"/>
              <w:rPr>
                <w:rFonts w:asciiTheme="minorHAnsi" w:hAnsiTheme="minorHAnsi" w:cstheme="minorHAnsi"/>
                <w:color w:val="0070C0"/>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 xml:space="preserve">In middle school, students were taught  solve problems, including </w:t>
            </w:r>
            <w:r w:rsidRPr="00656026">
              <w:rPr>
                <w:rFonts w:asciiTheme="minorHAnsi" w:hAnsiTheme="minorHAnsi" w:cstheme="minorHAnsi"/>
                <w:color w:val="0070C0"/>
                <w:sz w:val="22"/>
                <w:szCs w:val="22"/>
              </w:rPr>
              <w:t xml:space="preserve">practical </w:t>
            </w:r>
          </w:p>
          <w:p w14:paraId="4672B02D" w14:textId="77777777" w:rsidR="00644872" w:rsidRDefault="00644872" w:rsidP="00644872">
            <w:pPr>
              <w:ind w:left="518" w:hanging="518"/>
              <w:rPr>
                <w:rFonts w:asciiTheme="minorHAnsi" w:hAnsiTheme="minorHAnsi" w:cstheme="minorHAnsi"/>
                <w:color w:val="0070C0"/>
                <w:sz w:val="22"/>
                <w:szCs w:val="22"/>
              </w:rPr>
            </w:pPr>
            <w:r w:rsidRPr="00656026">
              <w:rPr>
                <w:rFonts w:asciiTheme="minorHAnsi" w:hAnsiTheme="minorHAnsi" w:cstheme="minorHAnsi"/>
                <w:color w:val="0070C0"/>
                <w:sz w:val="22"/>
                <w:szCs w:val="22"/>
              </w:rPr>
              <w:t xml:space="preserve">problems, involving volume and surface area of cones and square-based pyramids </w:t>
            </w:r>
          </w:p>
          <w:p w14:paraId="25768E58" w14:textId="77777777" w:rsidR="00644872" w:rsidRDefault="00644872" w:rsidP="00644872">
            <w:pPr>
              <w:ind w:left="518" w:hanging="518"/>
              <w:rPr>
                <w:color w:val="0070C0"/>
              </w:rPr>
            </w:pPr>
            <w:r w:rsidRPr="00656026">
              <w:rPr>
                <w:rFonts w:asciiTheme="minorHAnsi" w:hAnsiTheme="minorHAnsi" w:cstheme="minorHAnsi"/>
                <w:color w:val="0070C0"/>
                <w:sz w:val="22"/>
                <w:szCs w:val="22"/>
              </w:rPr>
              <w:t>Geometry should be the FIRST time that students learn about</w:t>
            </w:r>
            <w:r w:rsidRPr="00656026">
              <w:rPr>
                <w:color w:val="0070C0"/>
              </w:rPr>
              <w:t xml:space="preserve"> </w:t>
            </w:r>
            <w:r w:rsidRPr="00656026">
              <w:rPr>
                <w:rFonts w:asciiTheme="minorHAnsi" w:hAnsiTheme="minorHAnsi"/>
                <w:color w:val="0070C0"/>
                <w:sz w:val="22"/>
                <w:szCs w:val="22"/>
              </w:rPr>
              <w:t>hemispheres</w:t>
            </w:r>
            <w:r w:rsidRPr="00656026">
              <w:rPr>
                <w:color w:val="0070C0"/>
              </w:rPr>
              <w:t>,</w:t>
            </w:r>
            <w:r w:rsidRPr="00656026">
              <w:rPr>
                <w:rFonts w:asciiTheme="minorHAnsi" w:hAnsiTheme="minorHAnsi"/>
                <w:color w:val="0070C0"/>
                <w:sz w:val="22"/>
                <w:szCs w:val="22"/>
              </w:rPr>
              <w:t xml:space="preserve"> spheres</w:t>
            </w:r>
            <w:r w:rsidRPr="00656026">
              <w:rPr>
                <w:color w:val="0070C0"/>
              </w:rPr>
              <w:t xml:space="preserve">, </w:t>
            </w:r>
          </w:p>
          <w:p w14:paraId="3FE7F8D7" w14:textId="34059113" w:rsidR="0079226B" w:rsidRDefault="00644872" w:rsidP="00644872">
            <w:pPr>
              <w:ind w:left="518" w:hanging="518"/>
              <w:rPr>
                <w:b/>
                <w:sz w:val="22"/>
                <w:szCs w:val="22"/>
              </w:rPr>
            </w:pPr>
            <w:r w:rsidRPr="00656026">
              <w:rPr>
                <w:color w:val="0070C0"/>
              </w:rPr>
              <w:t xml:space="preserve">pyramids with  </w:t>
            </w:r>
            <w:r w:rsidRPr="00656026">
              <w:rPr>
                <w:rFonts w:asciiTheme="minorHAnsi" w:hAnsiTheme="minorHAnsi"/>
                <w:color w:val="0070C0"/>
                <w:sz w:val="22"/>
                <w:szCs w:val="22"/>
              </w:rPr>
              <w:t xml:space="preserve">triangular, </w:t>
            </w:r>
            <w:r w:rsidRPr="00656026">
              <w:rPr>
                <w:color w:val="0070C0"/>
              </w:rPr>
              <w:t xml:space="preserve">and </w:t>
            </w:r>
            <w:r w:rsidRPr="00656026">
              <w:rPr>
                <w:rFonts w:asciiTheme="minorHAnsi" w:hAnsiTheme="minorHAnsi"/>
                <w:color w:val="0070C0"/>
                <w:sz w:val="22"/>
                <w:szCs w:val="22"/>
              </w:rPr>
              <w:t>hexagonal bases</w:t>
            </w:r>
            <w:r>
              <w:rPr>
                <w:rFonts w:asciiTheme="minorHAnsi" w:hAnsiTheme="minorHAnsi"/>
                <w:color w:val="0070C0"/>
                <w:sz w:val="22"/>
                <w:szCs w:val="22"/>
              </w:rPr>
              <w:t>.</w:t>
            </w:r>
          </w:p>
          <w:p w14:paraId="2806DB17" w14:textId="439ED897" w:rsidR="00527613" w:rsidRDefault="00C32770" w:rsidP="00C32770">
            <w:pPr>
              <w:spacing w:before="120"/>
              <w:ind w:left="517" w:hanging="517"/>
              <w:rPr>
                <w:sz w:val="22"/>
                <w:szCs w:val="22"/>
              </w:rPr>
            </w:pPr>
            <w:r w:rsidRPr="00C32770">
              <w:rPr>
                <w:b/>
                <w:sz w:val="22"/>
                <w:szCs w:val="22"/>
              </w:rPr>
              <w:t xml:space="preserve">The student will </w:t>
            </w:r>
            <w:r w:rsidRPr="00C32770">
              <w:rPr>
                <w:sz w:val="22"/>
                <w:szCs w:val="22"/>
              </w:rPr>
              <w:t>use surface area and volume of three-dimensional objects to solve practical problems.</w:t>
            </w:r>
          </w:p>
          <w:p w14:paraId="5D011AA4" w14:textId="77777777" w:rsidR="00C32770" w:rsidRPr="00C32770" w:rsidRDefault="00C32770" w:rsidP="00DE7AB6">
            <w:pPr>
              <w:pStyle w:val="ColumnBullet"/>
              <w:numPr>
                <w:ilvl w:val="0"/>
                <w:numId w:val="18"/>
              </w:numPr>
              <w:spacing w:before="120" w:after="120"/>
              <w:rPr>
                <w:sz w:val="22"/>
                <w:szCs w:val="22"/>
              </w:rPr>
            </w:pPr>
            <w:r w:rsidRPr="00C32770">
              <w:rPr>
                <w:sz w:val="22"/>
                <w:szCs w:val="22"/>
              </w:rPr>
              <w:t xml:space="preserve">Determine the surface area of cylinders, prisms, pyramids, cones, hemispheres, and spheres, using the appropriate formulas.  </w:t>
            </w:r>
          </w:p>
          <w:p w14:paraId="0E67F7FF" w14:textId="77777777" w:rsidR="00C32770" w:rsidRPr="00C32770" w:rsidRDefault="00C32770" w:rsidP="00DE7AB6">
            <w:pPr>
              <w:pStyle w:val="ColumnBullet"/>
              <w:numPr>
                <w:ilvl w:val="0"/>
                <w:numId w:val="18"/>
              </w:numPr>
              <w:spacing w:before="120" w:after="120"/>
              <w:rPr>
                <w:sz w:val="22"/>
                <w:szCs w:val="22"/>
              </w:rPr>
            </w:pPr>
            <w:r w:rsidRPr="00C32770">
              <w:rPr>
                <w:sz w:val="22"/>
                <w:szCs w:val="22"/>
              </w:rPr>
              <w:t xml:space="preserve">Determine the volume of cylinders, prisms, pyramids, cones, hemispheres, and spheres, using the appropriate formulas.  </w:t>
            </w:r>
          </w:p>
          <w:p w14:paraId="45A1B320" w14:textId="77777777" w:rsidR="00C32770" w:rsidRPr="00C32770" w:rsidRDefault="00C32770" w:rsidP="00DE7AB6">
            <w:pPr>
              <w:pStyle w:val="ColumnBullet"/>
              <w:numPr>
                <w:ilvl w:val="0"/>
                <w:numId w:val="18"/>
              </w:numPr>
              <w:spacing w:before="120" w:after="120"/>
              <w:rPr>
                <w:sz w:val="22"/>
                <w:szCs w:val="22"/>
              </w:rPr>
            </w:pPr>
            <w:r w:rsidRPr="00C32770">
              <w:rPr>
                <w:sz w:val="22"/>
                <w:szCs w:val="22"/>
              </w:rPr>
              <w:t>Solve problems including practical problems, involving surface area and volume of cylinders, prisms, pyramids, cones, hemispheres, and spheres, as well as composite three-dimensional figures.</w:t>
            </w:r>
          </w:p>
          <w:p w14:paraId="6761A305" w14:textId="77777777" w:rsidR="00C32770" w:rsidRPr="00C32770" w:rsidRDefault="00C32770" w:rsidP="00DE7AB6">
            <w:pPr>
              <w:pStyle w:val="ColumnBullet"/>
              <w:numPr>
                <w:ilvl w:val="0"/>
                <w:numId w:val="18"/>
              </w:numPr>
              <w:spacing w:before="120" w:after="120"/>
              <w:rPr>
                <w:sz w:val="22"/>
                <w:szCs w:val="22"/>
              </w:rPr>
            </w:pPr>
            <w:r w:rsidRPr="00C32770">
              <w:rPr>
                <w:sz w:val="22"/>
                <w:szCs w:val="22"/>
              </w:rPr>
              <w:t xml:space="preserve">Solve problems, including practical problems, involving the lateral area of circular cylinders, prisms, and regular pyramids. </w:t>
            </w:r>
          </w:p>
          <w:p w14:paraId="635DEA81" w14:textId="27B7F333" w:rsidR="00C32770" w:rsidRPr="00C32770" w:rsidRDefault="00C32770" w:rsidP="00DE7AB6">
            <w:pPr>
              <w:pStyle w:val="ColumnBullet"/>
              <w:numPr>
                <w:ilvl w:val="0"/>
                <w:numId w:val="18"/>
              </w:numPr>
              <w:rPr>
                <w:sz w:val="22"/>
                <w:szCs w:val="22"/>
              </w:rPr>
            </w:pPr>
            <w:r w:rsidRPr="00C32770">
              <w:rPr>
                <w:sz w:val="22"/>
                <w:szCs w:val="22"/>
              </w:rPr>
              <w:t>Given information about a three-dimensional figure such as length of a side, area of a face, or volume, determine missing information.</w:t>
            </w:r>
          </w:p>
          <w:p w14:paraId="733C3782" w14:textId="77777777" w:rsidR="0079226B" w:rsidRPr="004F283E" w:rsidRDefault="0079226B" w:rsidP="0079226B">
            <w:pPr>
              <w:rPr>
                <w:rFonts w:asciiTheme="minorHAnsi" w:hAnsiTheme="minorHAnsi" w:cstheme="minorHAnsi"/>
                <w:color w:val="0070C0"/>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In middle school, students were taught how changing one measured attribute of a rectangular prism affects the volume and surface area. Geometry should be the FIRST time that students apply ratio between dimensions of similar figures is a:b</w:t>
            </w:r>
            <w:r w:rsidRPr="004F283E">
              <w:rPr>
                <w:rFonts w:cstheme="minorHAnsi"/>
                <w:color w:val="0070C0"/>
              </w:rPr>
              <w:t xml:space="preserve">, </w:t>
            </w:r>
            <w:r w:rsidRPr="004F283E">
              <w:rPr>
                <w:rFonts w:asciiTheme="minorHAnsi" w:hAnsiTheme="minorHAnsi"/>
                <w:color w:val="0070C0"/>
                <w:sz w:val="22"/>
                <w:szCs w:val="22"/>
              </w:rPr>
              <w:t>areas is a</w:t>
            </w:r>
            <w:r w:rsidRPr="004F283E">
              <w:rPr>
                <w:rFonts w:asciiTheme="minorHAnsi" w:hAnsiTheme="minorHAnsi"/>
                <w:color w:val="0070C0"/>
                <w:sz w:val="22"/>
                <w:szCs w:val="22"/>
                <w:vertAlign w:val="superscript"/>
              </w:rPr>
              <w:t>2</w:t>
            </w:r>
            <w:r w:rsidRPr="004F283E">
              <w:rPr>
                <w:rFonts w:asciiTheme="minorHAnsi" w:hAnsiTheme="minorHAnsi"/>
                <w:color w:val="0070C0"/>
                <w:sz w:val="22"/>
                <w:szCs w:val="22"/>
              </w:rPr>
              <w:t>:b</w:t>
            </w:r>
            <w:r w:rsidRPr="004F283E">
              <w:rPr>
                <w:rFonts w:asciiTheme="minorHAnsi" w:hAnsiTheme="minorHAnsi"/>
                <w:color w:val="0070C0"/>
                <w:sz w:val="22"/>
                <w:szCs w:val="22"/>
                <w:vertAlign w:val="superscript"/>
              </w:rPr>
              <w:t>2</w:t>
            </w:r>
            <w:r w:rsidRPr="004F283E">
              <w:rPr>
                <w:color w:val="0070C0"/>
              </w:rPr>
              <w:t xml:space="preserve">, and  </w:t>
            </w:r>
            <w:r w:rsidRPr="004F283E">
              <w:rPr>
                <w:rFonts w:asciiTheme="minorHAnsi" w:hAnsiTheme="minorHAnsi"/>
                <w:color w:val="0070C0"/>
                <w:sz w:val="22"/>
                <w:szCs w:val="22"/>
              </w:rPr>
              <w:t>volumes is a</w:t>
            </w:r>
            <w:r w:rsidRPr="004F283E">
              <w:rPr>
                <w:rFonts w:asciiTheme="minorHAnsi" w:hAnsiTheme="minorHAnsi"/>
                <w:color w:val="0070C0"/>
                <w:sz w:val="22"/>
                <w:szCs w:val="22"/>
                <w:vertAlign w:val="superscript"/>
              </w:rPr>
              <w:t>3</w:t>
            </w:r>
            <w:r w:rsidRPr="004F283E">
              <w:rPr>
                <w:rFonts w:asciiTheme="minorHAnsi" w:hAnsiTheme="minorHAnsi"/>
                <w:color w:val="0070C0"/>
                <w:sz w:val="22"/>
                <w:szCs w:val="22"/>
              </w:rPr>
              <w:t>:b</w:t>
            </w:r>
            <w:r w:rsidRPr="004F283E">
              <w:rPr>
                <w:rFonts w:asciiTheme="minorHAnsi" w:hAnsiTheme="minorHAnsi"/>
                <w:color w:val="0070C0"/>
                <w:sz w:val="22"/>
                <w:szCs w:val="22"/>
                <w:vertAlign w:val="superscript"/>
              </w:rPr>
              <w:t>3</w:t>
            </w:r>
            <w:r w:rsidRPr="004F283E">
              <w:rPr>
                <w:color w:val="0070C0"/>
              </w:rPr>
              <w:t>.</w:t>
            </w:r>
          </w:p>
          <w:p w14:paraId="3B399747" w14:textId="77777777" w:rsidR="00527613" w:rsidRDefault="00527613" w:rsidP="00205E2C">
            <w:pPr>
              <w:rPr>
                <w:sz w:val="22"/>
                <w:szCs w:val="22"/>
              </w:rPr>
            </w:pPr>
          </w:p>
          <w:p w14:paraId="076DB9B8" w14:textId="2C5AA4FC" w:rsidR="00527613" w:rsidRPr="00AE4CA9" w:rsidRDefault="00527613" w:rsidP="00527613">
            <w:pPr>
              <w:pStyle w:val="SOLNumber"/>
              <w:tabs>
                <w:tab w:val="left" w:pos="1102"/>
              </w:tabs>
              <w:ind w:left="427" w:hanging="427"/>
              <w:rPr>
                <w:sz w:val="22"/>
                <w:szCs w:val="22"/>
              </w:rPr>
            </w:pPr>
            <w:r w:rsidRPr="00AE4CA9">
              <w:rPr>
                <w:b/>
                <w:sz w:val="22"/>
                <w:szCs w:val="22"/>
              </w:rPr>
              <w:t xml:space="preserve">The student </w:t>
            </w:r>
            <w:r w:rsidRPr="00AE4CA9">
              <w:rPr>
                <w:sz w:val="22"/>
                <w:szCs w:val="22"/>
              </w:rPr>
              <w:t>will apply the concepts of similarity to two- or three-dimensional geometric figures.  This will include</w:t>
            </w:r>
          </w:p>
          <w:p w14:paraId="177A7ADF" w14:textId="77777777" w:rsidR="00527613" w:rsidRPr="00AE4CA9" w:rsidRDefault="00527613" w:rsidP="00527613">
            <w:pPr>
              <w:pStyle w:val="SOLBullet"/>
              <w:ind w:left="967"/>
              <w:rPr>
                <w:rFonts w:eastAsia="Times New Roman"/>
                <w:b w:val="0"/>
                <w:color w:val="auto"/>
                <w:sz w:val="22"/>
                <w:szCs w:val="22"/>
              </w:rPr>
            </w:pPr>
            <w:r w:rsidRPr="00AE4CA9">
              <w:rPr>
                <w:rFonts w:eastAsia="Times New Roman"/>
                <w:b w:val="0"/>
                <w:color w:val="auto"/>
                <w:sz w:val="22"/>
                <w:szCs w:val="22"/>
              </w:rPr>
              <w:t>a)</w:t>
            </w:r>
            <w:r w:rsidRPr="00AE4CA9">
              <w:rPr>
                <w:rFonts w:eastAsia="Times New Roman"/>
                <w:b w:val="0"/>
                <w:color w:val="auto"/>
                <w:sz w:val="22"/>
                <w:szCs w:val="22"/>
              </w:rPr>
              <w:tab/>
              <w:t>comparing ratios between lengths, perimeters, areas, and volumes of similar figures;</w:t>
            </w:r>
          </w:p>
          <w:p w14:paraId="50C88B3C" w14:textId="02193255" w:rsidR="00527613" w:rsidRDefault="00527613" w:rsidP="00527613">
            <w:pPr>
              <w:pStyle w:val="SOLBullet"/>
              <w:ind w:left="967"/>
              <w:rPr>
                <w:rFonts w:eastAsia="Times New Roman"/>
                <w:b w:val="0"/>
                <w:color w:val="auto"/>
                <w:sz w:val="22"/>
                <w:szCs w:val="22"/>
              </w:rPr>
            </w:pPr>
            <w:r w:rsidRPr="00AE4CA9">
              <w:rPr>
                <w:rFonts w:eastAsia="Times New Roman"/>
                <w:b w:val="0"/>
                <w:color w:val="auto"/>
                <w:sz w:val="22"/>
                <w:szCs w:val="22"/>
              </w:rPr>
              <w:lastRenderedPageBreak/>
              <w:t>b)</w:t>
            </w:r>
            <w:r w:rsidRPr="00AE4CA9">
              <w:rPr>
                <w:rFonts w:eastAsia="Times New Roman"/>
                <w:b w:val="0"/>
                <w:color w:val="auto"/>
                <w:sz w:val="22"/>
                <w:szCs w:val="22"/>
              </w:rPr>
              <w:tab/>
              <w:t>determining how changes in one or more dimensions of a figure affect area and/or volume of the figure;</w:t>
            </w:r>
          </w:p>
          <w:p w14:paraId="45770015" w14:textId="20CFD891" w:rsidR="00527613" w:rsidRPr="00527613" w:rsidRDefault="00527613" w:rsidP="00527613">
            <w:pPr>
              <w:pStyle w:val="SOLBullet"/>
              <w:ind w:left="967"/>
              <w:rPr>
                <w:rFonts w:eastAsia="Times New Roman"/>
                <w:b w:val="0"/>
                <w:color w:val="auto"/>
                <w:sz w:val="22"/>
                <w:szCs w:val="22"/>
              </w:rPr>
            </w:pPr>
            <w:r>
              <w:rPr>
                <w:rFonts w:eastAsia="Times New Roman"/>
                <w:b w:val="0"/>
                <w:color w:val="auto"/>
                <w:sz w:val="22"/>
                <w:szCs w:val="22"/>
              </w:rPr>
              <w:t xml:space="preserve">c)   </w:t>
            </w:r>
            <w:r w:rsidRPr="00527613">
              <w:rPr>
                <w:rFonts w:eastAsia="Times New Roman"/>
                <w:b w:val="0"/>
                <w:color w:val="auto"/>
                <w:sz w:val="22"/>
                <w:szCs w:val="22"/>
              </w:rPr>
              <w:t>determining how changes in area and/or volume of a figure affect one or more dimensions of the figure; and</w:t>
            </w:r>
          </w:p>
          <w:p w14:paraId="1BAC8BAC" w14:textId="07A97110" w:rsidR="00527613" w:rsidRPr="00C15D5C" w:rsidRDefault="00527613" w:rsidP="00C15D5C">
            <w:pPr>
              <w:pStyle w:val="SOLBullet"/>
              <w:ind w:left="967"/>
              <w:rPr>
                <w:rFonts w:eastAsia="Times New Roman"/>
                <w:b w:val="0"/>
                <w:color w:val="auto"/>
                <w:sz w:val="22"/>
                <w:szCs w:val="22"/>
              </w:rPr>
            </w:pPr>
            <w:r w:rsidRPr="00527613">
              <w:rPr>
                <w:rFonts w:eastAsia="Times New Roman"/>
                <w:b w:val="0"/>
                <w:color w:val="auto"/>
                <w:sz w:val="22"/>
                <w:szCs w:val="22"/>
              </w:rPr>
              <w:t>d)</w:t>
            </w:r>
            <w:r w:rsidRPr="00527613">
              <w:rPr>
                <w:rFonts w:eastAsia="Times New Roman"/>
                <w:b w:val="0"/>
                <w:color w:val="auto"/>
                <w:sz w:val="22"/>
                <w:szCs w:val="22"/>
              </w:rPr>
              <w:tab/>
              <w:t>solving problems, including practical problems, about similar geometric figures.</w:t>
            </w:r>
          </w:p>
          <w:p w14:paraId="38926EEA" w14:textId="77777777" w:rsidR="00527613" w:rsidRPr="00527613" w:rsidRDefault="00527613" w:rsidP="00DE7AB6">
            <w:pPr>
              <w:pStyle w:val="ColumnBullet"/>
              <w:numPr>
                <w:ilvl w:val="0"/>
                <w:numId w:val="18"/>
              </w:numPr>
              <w:spacing w:before="120" w:after="120"/>
              <w:rPr>
                <w:sz w:val="22"/>
                <w:szCs w:val="22"/>
              </w:rPr>
            </w:pPr>
            <w:r w:rsidRPr="00527613">
              <w:rPr>
                <w:sz w:val="22"/>
                <w:szCs w:val="22"/>
              </w:rPr>
              <w:t>Compare ratios between side lengths, perimeters, areas, and volumes, given two similar figures. (a)</w:t>
            </w:r>
          </w:p>
          <w:p w14:paraId="64B5D2FC" w14:textId="77777777" w:rsidR="00527613" w:rsidRPr="00527613" w:rsidRDefault="00527613" w:rsidP="00DE7AB6">
            <w:pPr>
              <w:pStyle w:val="ColumnBullet"/>
              <w:numPr>
                <w:ilvl w:val="0"/>
                <w:numId w:val="18"/>
              </w:numPr>
              <w:spacing w:before="120" w:after="120"/>
              <w:rPr>
                <w:sz w:val="22"/>
                <w:szCs w:val="22"/>
              </w:rPr>
            </w:pPr>
            <w:r w:rsidRPr="00527613">
              <w:rPr>
                <w:sz w:val="22"/>
                <w:szCs w:val="22"/>
              </w:rPr>
              <w:t>Describe how changes in one or more dimensions affect other derived</w:t>
            </w:r>
            <w:r w:rsidRPr="002C191F">
              <w:rPr>
                <w:rFonts w:asciiTheme="minorHAnsi" w:hAnsiTheme="minorHAnsi"/>
                <w:sz w:val="22"/>
                <w:szCs w:val="22"/>
              </w:rPr>
              <w:t xml:space="preserve"> </w:t>
            </w:r>
            <w:r w:rsidRPr="00527613">
              <w:rPr>
                <w:sz w:val="22"/>
                <w:szCs w:val="22"/>
              </w:rPr>
              <w:t>measures (perimeter, area, surface area, and volume) of a figure. (b)</w:t>
            </w:r>
          </w:p>
          <w:p w14:paraId="501C0375" w14:textId="77777777" w:rsidR="00527613" w:rsidRPr="00527613" w:rsidRDefault="00527613" w:rsidP="00DE7AB6">
            <w:pPr>
              <w:pStyle w:val="ColumnBullet"/>
              <w:numPr>
                <w:ilvl w:val="0"/>
                <w:numId w:val="18"/>
              </w:numPr>
              <w:spacing w:before="120" w:after="120"/>
              <w:rPr>
                <w:sz w:val="22"/>
                <w:szCs w:val="22"/>
              </w:rPr>
            </w:pPr>
            <w:r w:rsidRPr="00527613">
              <w:rPr>
                <w:sz w:val="22"/>
                <w:szCs w:val="22"/>
              </w:rPr>
              <w:t>Describe how changes in one or more measures (perimeter, area, surface area, and volume) affect other measures of a figure. (c)</w:t>
            </w:r>
          </w:p>
          <w:p w14:paraId="0923C81E" w14:textId="77777777" w:rsidR="00C15D5C" w:rsidRDefault="00527613" w:rsidP="00DE7AB6">
            <w:pPr>
              <w:pStyle w:val="ColumnBullet"/>
              <w:numPr>
                <w:ilvl w:val="0"/>
                <w:numId w:val="18"/>
              </w:numPr>
              <w:rPr>
                <w:sz w:val="22"/>
                <w:szCs w:val="22"/>
              </w:rPr>
            </w:pPr>
            <w:r w:rsidRPr="00527613">
              <w:rPr>
                <w:sz w:val="22"/>
                <w:szCs w:val="22"/>
              </w:rPr>
              <w:t>Solve real-world problems involving measured attributes of similar figures. (d)</w:t>
            </w:r>
          </w:p>
          <w:p w14:paraId="7807EAD4" w14:textId="48ACC267" w:rsidR="00537229" w:rsidRDefault="00537229" w:rsidP="00537229">
            <w:pPr>
              <w:rPr>
                <w:b/>
                <w:bCs/>
                <w:color w:val="E36C0A" w:themeColor="accent6" w:themeShade="BF"/>
                <w:bdr w:val="none" w:sz="0" w:space="0" w:color="auto" w:frame="1"/>
              </w:rPr>
            </w:pPr>
            <w:r>
              <w:rPr>
                <w:b/>
                <w:bCs/>
                <w:color w:val="E36C0A" w:themeColor="accent6" w:themeShade="BF"/>
                <w:bdr w:val="none" w:sz="0" w:space="0" w:color="auto" w:frame="1"/>
              </w:rPr>
              <w:t>May Require Additional Review</w:t>
            </w:r>
          </w:p>
          <w:p w14:paraId="26AAC1AF" w14:textId="77777777" w:rsidR="00537229" w:rsidRDefault="00537229" w:rsidP="00537229">
            <w:pPr>
              <w:rPr>
                <w:b/>
                <w:bCs/>
                <w:color w:val="E36C0A" w:themeColor="accent6" w:themeShade="BF"/>
                <w:bdr w:val="none" w:sz="0" w:space="0" w:color="auto" w:frame="1"/>
              </w:rPr>
            </w:pPr>
          </w:p>
          <w:p w14:paraId="784B06A8" w14:textId="77777777" w:rsidR="00DE7AB6" w:rsidRPr="00537229" w:rsidRDefault="00DE7AB6" w:rsidP="00DE7AB6">
            <w:pPr>
              <w:pStyle w:val="ListParagraph"/>
              <w:numPr>
                <w:ilvl w:val="0"/>
                <w:numId w:val="18"/>
              </w:numPr>
              <w:rPr>
                <w:rFonts w:ascii="Calibri" w:hAnsi="Calibri" w:cs="Calibri"/>
                <w:color w:val="E36C0A" w:themeColor="accent6" w:themeShade="BF"/>
              </w:rPr>
            </w:pPr>
            <w:r w:rsidRPr="00537229">
              <w:rPr>
                <w:rFonts w:ascii="Calibri" w:hAnsi="Calibri" w:cs="Calibri"/>
                <w:color w:val="E36C0A" w:themeColor="accent6" w:themeShade="BF"/>
              </w:rPr>
              <w:t>8.6a  The student will solve problems, including practical problems, involving volume and surface area of cones and square-based pyramids; and</w:t>
            </w:r>
          </w:p>
          <w:p w14:paraId="5E836D86" w14:textId="77777777" w:rsidR="00DE7AB6" w:rsidRDefault="00DE7AB6" w:rsidP="00DE7AB6">
            <w:pPr>
              <w:rPr>
                <w:b/>
                <w:bCs/>
                <w:color w:val="E36C0A" w:themeColor="accent6" w:themeShade="BF"/>
                <w:bdr w:val="none" w:sz="0" w:space="0" w:color="auto" w:frame="1"/>
              </w:rPr>
            </w:pPr>
          </w:p>
          <w:p w14:paraId="730DA749" w14:textId="30357B9A" w:rsidR="00DE7AB6" w:rsidRDefault="00DE7AB6" w:rsidP="00DE7AB6">
            <w:pPr>
              <w:pStyle w:val="ListParagraph"/>
              <w:numPr>
                <w:ilvl w:val="0"/>
                <w:numId w:val="18"/>
              </w:numPr>
              <w:rPr>
                <w:rFonts w:ascii="Calibri" w:hAnsi="Calibri" w:cs="Calibri"/>
                <w:color w:val="E36C0A" w:themeColor="accent6" w:themeShade="BF"/>
              </w:rPr>
            </w:pPr>
            <w:r w:rsidRPr="00537229">
              <w:rPr>
                <w:rFonts w:ascii="Calibri" w:hAnsi="Calibri" w:cs="Calibri"/>
                <w:color w:val="E36C0A" w:themeColor="accent6" w:themeShade="BF"/>
              </w:rPr>
              <w:t>8.6b  The student will describe how changing one measured attribute of a rectangular prism affects the volume and surface area.</w:t>
            </w:r>
          </w:p>
          <w:p w14:paraId="6469BCC3" w14:textId="77777777" w:rsidR="00ED774B" w:rsidRPr="00ED774B" w:rsidRDefault="00ED774B" w:rsidP="00ED774B">
            <w:pPr>
              <w:pStyle w:val="ListParagraph"/>
              <w:rPr>
                <w:rFonts w:ascii="Calibri" w:hAnsi="Calibri" w:cs="Calibri"/>
                <w:color w:val="E36C0A" w:themeColor="accent6" w:themeShade="BF"/>
              </w:rPr>
            </w:pPr>
          </w:p>
          <w:p w14:paraId="3CFE8C0A" w14:textId="77777777" w:rsidR="00ED774B" w:rsidRPr="00ED774B" w:rsidRDefault="00ED774B" w:rsidP="00ED774B">
            <w:pPr>
              <w:pStyle w:val="SOLNumber"/>
              <w:numPr>
                <w:ilvl w:val="0"/>
                <w:numId w:val="18"/>
              </w:numPr>
              <w:tabs>
                <w:tab w:val="left" w:pos="1080"/>
              </w:tabs>
              <w:rPr>
                <w:color w:val="E36C0A" w:themeColor="accent6" w:themeShade="BF"/>
              </w:rPr>
            </w:pPr>
            <w:r w:rsidRPr="00ED774B">
              <w:rPr>
                <w:color w:val="E36C0A" w:themeColor="accent6" w:themeShade="BF"/>
              </w:rPr>
              <w:t>8.8The student will construct a three-dimensional model, given the top or bottom, side, and front views.</w:t>
            </w:r>
          </w:p>
          <w:p w14:paraId="36A74E4A" w14:textId="39A3AD4F" w:rsidR="004C3971" w:rsidRPr="00537229" w:rsidRDefault="004C3971" w:rsidP="00537229">
            <w:pPr>
              <w:rPr>
                <w:rFonts w:ascii="Calibri" w:hAnsi="Calibri" w:cs="Calibri"/>
                <w:color w:val="E36C0A" w:themeColor="accent6" w:themeShade="BF"/>
              </w:rPr>
            </w:pPr>
          </w:p>
        </w:tc>
        <w:tc>
          <w:tcPr>
            <w:tcW w:w="1615" w:type="dxa"/>
          </w:tcPr>
          <w:p w14:paraId="7F827D4F" w14:textId="77777777" w:rsidR="00F41595" w:rsidRDefault="00F41595" w:rsidP="00C32770">
            <w:pPr>
              <w:spacing w:before="120"/>
              <w:rPr>
                <w:sz w:val="22"/>
                <w:szCs w:val="22"/>
              </w:rPr>
            </w:pPr>
          </w:p>
          <w:p w14:paraId="5A4BCBF0" w14:textId="77777777" w:rsidR="00F41595" w:rsidRDefault="00F41595" w:rsidP="00C32770">
            <w:pPr>
              <w:spacing w:before="120"/>
              <w:rPr>
                <w:sz w:val="22"/>
                <w:szCs w:val="22"/>
              </w:rPr>
            </w:pPr>
          </w:p>
          <w:p w14:paraId="0D8CA78D" w14:textId="77777777" w:rsidR="00F41595" w:rsidRDefault="00F41595" w:rsidP="00C32770">
            <w:pPr>
              <w:spacing w:before="120"/>
              <w:rPr>
                <w:sz w:val="22"/>
                <w:szCs w:val="22"/>
              </w:rPr>
            </w:pPr>
          </w:p>
          <w:p w14:paraId="678B11F7" w14:textId="28DBA66F" w:rsidR="00981813" w:rsidRDefault="00722C6F" w:rsidP="00C32770">
            <w:pPr>
              <w:spacing w:before="120"/>
              <w:rPr>
                <w:sz w:val="22"/>
                <w:szCs w:val="22"/>
              </w:rPr>
            </w:pPr>
            <w:r>
              <w:rPr>
                <w:sz w:val="22"/>
                <w:szCs w:val="22"/>
              </w:rPr>
              <w:t>G.13</w:t>
            </w:r>
          </w:p>
          <w:p w14:paraId="42AC2DAC" w14:textId="6260E577" w:rsidR="00722C6F" w:rsidRDefault="00722C6F" w:rsidP="00205E2C">
            <w:pPr>
              <w:rPr>
                <w:sz w:val="22"/>
                <w:szCs w:val="22"/>
              </w:rPr>
            </w:pPr>
          </w:p>
          <w:p w14:paraId="3A4FF919" w14:textId="2913F905" w:rsidR="00722C6F" w:rsidRDefault="00722C6F" w:rsidP="00205E2C">
            <w:pPr>
              <w:rPr>
                <w:sz w:val="22"/>
                <w:szCs w:val="22"/>
              </w:rPr>
            </w:pPr>
          </w:p>
          <w:p w14:paraId="7E44EC7C" w14:textId="46705A3B" w:rsidR="00722C6F" w:rsidRDefault="00722C6F" w:rsidP="00205E2C">
            <w:pPr>
              <w:rPr>
                <w:sz w:val="22"/>
                <w:szCs w:val="22"/>
              </w:rPr>
            </w:pPr>
          </w:p>
          <w:p w14:paraId="5F426645" w14:textId="77777777" w:rsidR="0060439B" w:rsidRDefault="0060439B" w:rsidP="00205E2C">
            <w:pPr>
              <w:rPr>
                <w:sz w:val="22"/>
                <w:szCs w:val="22"/>
              </w:rPr>
            </w:pPr>
          </w:p>
          <w:p w14:paraId="26682B5D" w14:textId="2C151D29" w:rsidR="0060439B" w:rsidRDefault="0060439B" w:rsidP="00205E2C">
            <w:pPr>
              <w:rPr>
                <w:sz w:val="22"/>
                <w:szCs w:val="22"/>
              </w:rPr>
            </w:pPr>
          </w:p>
          <w:p w14:paraId="410C6DCF" w14:textId="14DD75B8" w:rsidR="00C32770" w:rsidRDefault="00C32770" w:rsidP="00205E2C">
            <w:pPr>
              <w:rPr>
                <w:sz w:val="22"/>
                <w:szCs w:val="22"/>
              </w:rPr>
            </w:pPr>
          </w:p>
          <w:p w14:paraId="0EF9CD51" w14:textId="20465C1E" w:rsidR="00C32770" w:rsidRDefault="00C32770" w:rsidP="00205E2C">
            <w:pPr>
              <w:rPr>
                <w:sz w:val="22"/>
                <w:szCs w:val="22"/>
              </w:rPr>
            </w:pPr>
          </w:p>
          <w:p w14:paraId="4648AD82" w14:textId="6D35406C" w:rsidR="00C32770" w:rsidRDefault="00C32770" w:rsidP="00205E2C">
            <w:pPr>
              <w:rPr>
                <w:sz w:val="22"/>
                <w:szCs w:val="22"/>
              </w:rPr>
            </w:pPr>
          </w:p>
          <w:p w14:paraId="2EF5542A" w14:textId="14AA9C83" w:rsidR="00C32770" w:rsidRDefault="00C32770" w:rsidP="00205E2C">
            <w:pPr>
              <w:rPr>
                <w:sz w:val="22"/>
                <w:szCs w:val="22"/>
              </w:rPr>
            </w:pPr>
          </w:p>
          <w:p w14:paraId="70430B7A" w14:textId="571C48DF" w:rsidR="00C32770" w:rsidRDefault="00C32770" w:rsidP="00205E2C">
            <w:pPr>
              <w:rPr>
                <w:sz w:val="22"/>
                <w:szCs w:val="22"/>
              </w:rPr>
            </w:pPr>
          </w:p>
          <w:p w14:paraId="73246F19" w14:textId="57C6F4FC" w:rsidR="00C32770" w:rsidRDefault="00C32770" w:rsidP="00205E2C">
            <w:pPr>
              <w:rPr>
                <w:sz w:val="22"/>
                <w:szCs w:val="22"/>
              </w:rPr>
            </w:pPr>
          </w:p>
          <w:p w14:paraId="06B15EC3" w14:textId="5D8D11F1" w:rsidR="00C32770" w:rsidRDefault="00C32770" w:rsidP="00205E2C">
            <w:pPr>
              <w:rPr>
                <w:sz w:val="22"/>
                <w:szCs w:val="22"/>
              </w:rPr>
            </w:pPr>
          </w:p>
          <w:p w14:paraId="07F61FBF" w14:textId="082CAA06" w:rsidR="00C32770" w:rsidRDefault="00C32770" w:rsidP="00205E2C">
            <w:pPr>
              <w:rPr>
                <w:sz w:val="22"/>
                <w:szCs w:val="22"/>
              </w:rPr>
            </w:pPr>
          </w:p>
          <w:p w14:paraId="34834E2B" w14:textId="77777777" w:rsidR="00C32770" w:rsidRDefault="00C32770" w:rsidP="00205E2C">
            <w:pPr>
              <w:rPr>
                <w:sz w:val="22"/>
                <w:szCs w:val="22"/>
              </w:rPr>
            </w:pPr>
          </w:p>
          <w:p w14:paraId="395B4C70" w14:textId="77777777" w:rsidR="00C32770" w:rsidRDefault="00C32770" w:rsidP="00205E2C">
            <w:pPr>
              <w:rPr>
                <w:sz w:val="22"/>
                <w:szCs w:val="22"/>
              </w:rPr>
            </w:pPr>
          </w:p>
          <w:p w14:paraId="5E16756A" w14:textId="79DB8866" w:rsidR="00C32770" w:rsidRDefault="00C32770" w:rsidP="00EB1269">
            <w:pPr>
              <w:spacing w:after="120"/>
              <w:rPr>
                <w:sz w:val="22"/>
                <w:szCs w:val="22"/>
              </w:rPr>
            </w:pPr>
          </w:p>
          <w:p w14:paraId="0EE3305E" w14:textId="77777777" w:rsidR="00F41595" w:rsidRDefault="00F41595" w:rsidP="00205E2C">
            <w:pPr>
              <w:rPr>
                <w:sz w:val="22"/>
                <w:szCs w:val="22"/>
              </w:rPr>
            </w:pPr>
          </w:p>
          <w:p w14:paraId="29979483" w14:textId="77777777" w:rsidR="00F41595" w:rsidRDefault="00F41595" w:rsidP="00205E2C">
            <w:pPr>
              <w:rPr>
                <w:sz w:val="22"/>
                <w:szCs w:val="22"/>
              </w:rPr>
            </w:pPr>
          </w:p>
          <w:p w14:paraId="43341EFD" w14:textId="77777777" w:rsidR="00F41595" w:rsidRDefault="00F41595" w:rsidP="00205E2C">
            <w:pPr>
              <w:rPr>
                <w:sz w:val="22"/>
                <w:szCs w:val="22"/>
              </w:rPr>
            </w:pPr>
          </w:p>
          <w:p w14:paraId="251CA23E" w14:textId="77777777" w:rsidR="00F41595" w:rsidRDefault="00F41595" w:rsidP="00205E2C">
            <w:pPr>
              <w:rPr>
                <w:sz w:val="22"/>
                <w:szCs w:val="22"/>
              </w:rPr>
            </w:pPr>
          </w:p>
          <w:p w14:paraId="204D2DE1" w14:textId="4195A661" w:rsidR="00722C6F" w:rsidRDefault="00722C6F" w:rsidP="00205E2C">
            <w:pPr>
              <w:rPr>
                <w:sz w:val="22"/>
                <w:szCs w:val="22"/>
              </w:rPr>
            </w:pPr>
            <w:r>
              <w:rPr>
                <w:sz w:val="22"/>
                <w:szCs w:val="22"/>
              </w:rPr>
              <w:t>G.14</w:t>
            </w:r>
            <w:r w:rsidR="00C528F9">
              <w:rPr>
                <w:sz w:val="22"/>
                <w:szCs w:val="22"/>
              </w:rPr>
              <w:t xml:space="preserve"> </w:t>
            </w:r>
            <w:proofErr w:type="spellStart"/>
            <w:r w:rsidR="00C528F9">
              <w:rPr>
                <w:sz w:val="22"/>
                <w:szCs w:val="22"/>
              </w:rPr>
              <w:t>abcd</w:t>
            </w:r>
            <w:proofErr w:type="spellEnd"/>
          </w:p>
          <w:p w14:paraId="48380891" w14:textId="77777777" w:rsidR="0060439B" w:rsidRDefault="0060439B" w:rsidP="00205E2C">
            <w:pPr>
              <w:rPr>
                <w:sz w:val="22"/>
                <w:szCs w:val="22"/>
              </w:rPr>
            </w:pPr>
          </w:p>
          <w:p w14:paraId="418293EA" w14:textId="77777777" w:rsidR="0060439B" w:rsidRDefault="0060439B" w:rsidP="00205E2C">
            <w:pPr>
              <w:rPr>
                <w:sz w:val="22"/>
                <w:szCs w:val="22"/>
              </w:rPr>
            </w:pPr>
          </w:p>
          <w:p w14:paraId="1C12DB5C" w14:textId="77777777" w:rsidR="0060439B" w:rsidRDefault="0060439B" w:rsidP="00205E2C">
            <w:pPr>
              <w:rPr>
                <w:sz w:val="22"/>
                <w:szCs w:val="22"/>
              </w:rPr>
            </w:pPr>
          </w:p>
          <w:p w14:paraId="3EF8199D" w14:textId="77777777" w:rsidR="0060439B" w:rsidRDefault="0060439B" w:rsidP="00205E2C">
            <w:pPr>
              <w:rPr>
                <w:sz w:val="22"/>
                <w:szCs w:val="22"/>
              </w:rPr>
            </w:pPr>
          </w:p>
          <w:p w14:paraId="1F088E02" w14:textId="03855A39" w:rsidR="0060439B" w:rsidRDefault="0060439B" w:rsidP="00205E2C">
            <w:pPr>
              <w:rPr>
                <w:sz w:val="22"/>
                <w:szCs w:val="22"/>
              </w:rPr>
            </w:pPr>
          </w:p>
          <w:p w14:paraId="2DE300AB" w14:textId="789D704B" w:rsidR="00527613" w:rsidRDefault="00527613" w:rsidP="00205E2C">
            <w:pPr>
              <w:rPr>
                <w:sz w:val="22"/>
                <w:szCs w:val="22"/>
              </w:rPr>
            </w:pPr>
          </w:p>
          <w:p w14:paraId="4AE9D4B9" w14:textId="07929135" w:rsidR="00527613" w:rsidRDefault="00527613" w:rsidP="00205E2C">
            <w:pPr>
              <w:rPr>
                <w:sz w:val="22"/>
                <w:szCs w:val="22"/>
              </w:rPr>
            </w:pPr>
          </w:p>
          <w:p w14:paraId="1CD9431F" w14:textId="55F0BDD3" w:rsidR="00527613" w:rsidRDefault="00527613" w:rsidP="00205E2C">
            <w:pPr>
              <w:rPr>
                <w:sz w:val="22"/>
                <w:szCs w:val="22"/>
              </w:rPr>
            </w:pPr>
          </w:p>
          <w:p w14:paraId="0FAF1F06" w14:textId="4C45D4B6" w:rsidR="00527613" w:rsidRDefault="00527613" w:rsidP="00205E2C">
            <w:pPr>
              <w:rPr>
                <w:sz w:val="22"/>
                <w:szCs w:val="22"/>
              </w:rPr>
            </w:pPr>
          </w:p>
          <w:p w14:paraId="2DFE386A" w14:textId="0CC6FC60" w:rsidR="00527613" w:rsidRDefault="00527613" w:rsidP="00205E2C">
            <w:pPr>
              <w:rPr>
                <w:sz w:val="22"/>
                <w:szCs w:val="22"/>
              </w:rPr>
            </w:pPr>
          </w:p>
          <w:p w14:paraId="48CC9563" w14:textId="1655FC8C" w:rsidR="00527613" w:rsidRDefault="00527613" w:rsidP="00205E2C">
            <w:pPr>
              <w:rPr>
                <w:sz w:val="22"/>
                <w:szCs w:val="22"/>
              </w:rPr>
            </w:pPr>
          </w:p>
          <w:p w14:paraId="7BC6383C" w14:textId="7E684A88" w:rsidR="00537229" w:rsidRDefault="00537229" w:rsidP="00205E2C">
            <w:pPr>
              <w:rPr>
                <w:sz w:val="22"/>
                <w:szCs w:val="22"/>
              </w:rPr>
            </w:pPr>
          </w:p>
          <w:p w14:paraId="0200439D" w14:textId="5F2E896B" w:rsidR="00537229" w:rsidRDefault="00537229" w:rsidP="00205E2C">
            <w:pPr>
              <w:rPr>
                <w:sz w:val="22"/>
                <w:szCs w:val="22"/>
              </w:rPr>
            </w:pPr>
          </w:p>
          <w:p w14:paraId="175AAE3C" w14:textId="0CDAEE8B" w:rsidR="00537229" w:rsidRDefault="00537229" w:rsidP="00205E2C">
            <w:pPr>
              <w:rPr>
                <w:sz w:val="22"/>
                <w:szCs w:val="22"/>
              </w:rPr>
            </w:pPr>
          </w:p>
          <w:p w14:paraId="45FE0D8F" w14:textId="3E5AF03B" w:rsidR="00537229" w:rsidRDefault="00537229" w:rsidP="00205E2C">
            <w:pPr>
              <w:rPr>
                <w:sz w:val="22"/>
                <w:szCs w:val="22"/>
              </w:rPr>
            </w:pPr>
          </w:p>
          <w:p w14:paraId="41BED3A3" w14:textId="50C9E3A3" w:rsidR="00537229" w:rsidRDefault="00537229" w:rsidP="00205E2C">
            <w:pPr>
              <w:rPr>
                <w:sz w:val="22"/>
                <w:szCs w:val="22"/>
              </w:rPr>
            </w:pPr>
          </w:p>
          <w:p w14:paraId="6C2ED2BB" w14:textId="5B574D10" w:rsidR="00537229" w:rsidRDefault="00537229" w:rsidP="00205E2C">
            <w:pPr>
              <w:rPr>
                <w:sz w:val="22"/>
                <w:szCs w:val="22"/>
              </w:rPr>
            </w:pPr>
          </w:p>
          <w:p w14:paraId="3F3445D7" w14:textId="53681994" w:rsidR="00537229" w:rsidRDefault="00537229" w:rsidP="00205E2C">
            <w:pPr>
              <w:rPr>
                <w:sz w:val="22"/>
                <w:szCs w:val="22"/>
              </w:rPr>
            </w:pPr>
          </w:p>
          <w:p w14:paraId="5BAA1FC0" w14:textId="2890F28D" w:rsidR="00537229" w:rsidRDefault="00537229" w:rsidP="00205E2C">
            <w:pPr>
              <w:rPr>
                <w:sz w:val="22"/>
                <w:szCs w:val="22"/>
              </w:rPr>
            </w:pPr>
          </w:p>
          <w:p w14:paraId="5BB5D0FB" w14:textId="691F0B24" w:rsidR="00537229" w:rsidRDefault="00537229" w:rsidP="00205E2C">
            <w:pPr>
              <w:rPr>
                <w:sz w:val="22"/>
                <w:szCs w:val="22"/>
              </w:rPr>
            </w:pPr>
          </w:p>
          <w:p w14:paraId="66FB5BBD" w14:textId="53FB3E92" w:rsidR="00537229" w:rsidRDefault="00537229" w:rsidP="00205E2C">
            <w:pPr>
              <w:rPr>
                <w:sz w:val="22"/>
                <w:szCs w:val="22"/>
              </w:rPr>
            </w:pPr>
          </w:p>
          <w:p w14:paraId="3D20F4F1" w14:textId="7A957D08" w:rsidR="00537229" w:rsidRPr="00F30C02" w:rsidRDefault="00537229" w:rsidP="00537229">
            <w:pPr>
              <w:spacing w:before="120"/>
              <w:ind w:left="166"/>
              <w:rPr>
                <w:color w:val="E36C0A" w:themeColor="accent6" w:themeShade="BF"/>
              </w:rPr>
            </w:pPr>
            <w:r>
              <w:rPr>
                <w:color w:val="E36C0A" w:themeColor="accent6" w:themeShade="BF"/>
              </w:rPr>
              <w:t xml:space="preserve">Unit </w:t>
            </w:r>
            <w:r w:rsidR="00ED774B">
              <w:rPr>
                <w:color w:val="E36C0A" w:themeColor="accent6" w:themeShade="BF"/>
              </w:rPr>
              <w:t>5</w:t>
            </w:r>
          </w:p>
          <w:p w14:paraId="704B3F29" w14:textId="11C2F9DD" w:rsidR="00C15D5C" w:rsidRDefault="00C15D5C" w:rsidP="00205E2C">
            <w:pPr>
              <w:rPr>
                <w:sz w:val="22"/>
                <w:szCs w:val="22"/>
              </w:rPr>
            </w:pPr>
          </w:p>
          <w:p w14:paraId="7FF85166" w14:textId="7457A625" w:rsidR="00C15D5C" w:rsidRDefault="00C15D5C" w:rsidP="00205E2C">
            <w:pPr>
              <w:rPr>
                <w:sz w:val="22"/>
                <w:szCs w:val="22"/>
              </w:rPr>
            </w:pPr>
          </w:p>
          <w:p w14:paraId="618DCF74" w14:textId="77777777" w:rsidR="00C15D5C" w:rsidRDefault="00C15D5C" w:rsidP="00205E2C">
            <w:pPr>
              <w:rPr>
                <w:sz w:val="22"/>
                <w:szCs w:val="22"/>
              </w:rPr>
            </w:pPr>
          </w:p>
          <w:p w14:paraId="5CB63223" w14:textId="77777777" w:rsidR="0060439B" w:rsidRDefault="0060439B" w:rsidP="00205E2C">
            <w:pPr>
              <w:rPr>
                <w:sz w:val="22"/>
                <w:szCs w:val="22"/>
                <w:u w:val="single"/>
              </w:rPr>
            </w:pPr>
          </w:p>
          <w:p w14:paraId="4B73382F" w14:textId="2D98DF2B" w:rsidR="00C15D5C" w:rsidRPr="001E4C7E" w:rsidRDefault="00C15D5C" w:rsidP="00205E2C">
            <w:pPr>
              <w:rPr>
                <w:sz w:val="22"/>
                <w:szCs w:val="22"/>
              </w:rPr>
            </w:pPr>
          </w:p>
        </w:tc>
      </w:tr>
    </w:tbl>
    <w:p w14:paraId="194A8C42" w14:textId="77777777" w:rsidR="00AA4601" w:rsidRDefault="00AA4601" w:rsidP="00765C5B"/>
    <w:p w14:paraId="413D6558" w14:textId="695D9307" w:rsidR="00D8572E" w:rsidRDefault="00D8572E" w:rsidP="00765C5B"/>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0"/>
        <w:gridCol w:w="1705"/>
      </w:tblGrid>
      <w:tr w:rsidR="00D8572E" w:rsidRPr="007F2226" w14:paraId="72280473" w14:textId="77777777" w:rsidTr="009B1E07">
        <w:trPr>
          <w:trHeight w:val="494"/>
          <w:jc w:val="center"/>
        </w:trPr>
        <w:tc>
          <w:tcPr>
            <w:tcW w:w="9535" w:type="dxa"/>
            <w:gridSpan w:val="2"/>
            <w:shd w:val="clear" w:color="auto" w:fill="CCCCCC"/>
          </w:tcPr>
          <w:p w14:paraId="515CD73B" w14:textId="40292673" w:rsidR="00205E2C" w:rsidRPr="00EC0BD6" w:rsidRDefault="00205E2C" w:rsidP="00205E2C">
            <w:pPr>
              <w:jc w:val="center"/>
              <w:rPr>
                <w:b/>
              </w:rPr>
            </w:pPr>
            <w:r w:rsidRPr="00EC0BD6">
              <w:rPr>
                <w:b/>
              </w:rPr>
              <w:t>(2 days/ 1 block)</w:t>
            </w:r>
            <w:r w:rsidR="00EC0BD6" w:rsidRPr="00EC0BD6">
              <w:rPr>
                <w:b/>
              </w:rPr>
              <w:t xml:space="preserve"> </w:t>
            </w:r>
          </w:p>
          <w:p w14:paraId="195522E2" w14:textId="4EFF999E" w:rsidR="00D8572E" w:rsidRPr="004455CB" w:rsidRDefault="006630F3" w:rsidP="00251E5E">
            <w:pPr>
              <w:jc w:val="center"/>
              <w:rPr>
                <w:b/>
                <w:sz w:val="28"/>
                <w:szCs w:val="28"/>
              </w:rPr>
            </w:pPr>
            <w:r>
              <w:rPr>
                <w:b/>
                <w:szCs w:val="28"/>
              </w:rPr>
              <w:t xml:space="preserve">A </w:t>
            </w:r>
            <w:r w:rsidR="0085078E" w:rsidRPr="000A0A2E">
              <w:rPr>
                <w:b/>
                <w:szCs w:val="28"/>
              </w:rPr>
              <w:t>Floating</w:t>
            </w:r>
            <w:r w:rsidR="0085078E" w:rsidRPr="0085078E">
              <w:rPr>
                <w:b/>
                <w:color w:val="FF0000"/>
                <w:szCs w:val="28"/>
              </w:rPr>
              <w:t xml:space="preserve"> </w:t>
            </w:r>
            <w:r w:rsidR="00EE6A2F">
              <w:rPr>
                <w:b/>
                <w:szCs w:val="28"/>
              </w:rPr>
              <w:t>Unit:</w:t>
            </w:r>
            <w:r w:rsidR="00D8572E">
              <w:rPr>
                <w:b/>
                <w:szCs w:val="28"/>
              </w:rPr>
              <w:t xml:space="preserve"> </w:t>
            </w:r>
            <w:r w:rsidR="009E35E2">
              <w:rPr>
                <w:b/>
                <w:szCs w:val="28"/>
              </w:rPr>
              <w:t>Symmetry</w:t>
            </w:r>
          </w:p>
        </w:tc>
      </w:tr>
      <w:tr w:rsidR="00D8572E" w:rsidRPr="00A509BA" w14:paraId="22FA388D" w14:textId="77777777" w:rsidTr="009B1E07">
        <w:trPr>
          <w:trHeight w:hRule="exact" w:val="658"/>
          <w:jc w:val="center"/>
        </w:trPr>
        <w:tc>
          <w:tcPr>
            <w:tcW w:w="7830" w:type="dxa"/>
            <w:tcBorders>
              <w:bottom w:val="single" w:sz="4" w:space="0" w:color="auto"/>
            </w:tcBorders>
          </w:tcPr>
          <w:p w14:paraId="5193A7B2" w14:textId="77777777" w:rsidR="00D8572E" w:rsidRDefault="00D8572E" w:rsidP="00205E2C">
            <w:pPr>
              <w:rPr>
                <w:b/>
              </w:rPr>
            </w:pPr>
            <w:r w:rsidRPr="00353FCF">
              <w:rPr>
                <w:b/>
              </w:rPr>
              <w:t>Focus Topics</w:t>
            </w:r>
            <w:r w:rsidR="0024429C">
              <w:rPr>
                <w:b/>
              </w:rPr>
              <w:t>:</w:t>
            </w:r>
          </w:p>
          <w:p w14:paraId="043FB381" w14:textId="1D17BD2E" w:rsidR="0024429C" w:rsidRPr="00353FCF" w:rsidRDefault="0024429C" w:rsidP="00205E2C">
            <w:pPr>
              <w:rPr>
                <w:b/>
              </w:rPr>
            </w:pPr>
            <w:r w:rsidRPr="0024429C">
              <w:rPr>
                <w:b/>
                <w:color w:val="002060"/>
              </w:rPr>
              <w:t>Transformational Symmetry</w:t>
            </w:r>
          </w:p>
        </w:tc>
        <w:tc>
          <w:tcPr>
            <w:tcW w:w="1705" w:type="dxa"/>
            <w:tcBorders>
              <w:bottom w:val="single" w:sz="4" w:space="0" w:color="auto"/>
            </w:tcBorders>
            <w:shd w:val="clear" w:color="auto" w:fill="auto"/>
          </w:tcPr>
          <w:p w14:paraId="1AD61BEE" w14:textId="77777777" w:rsidR="00D8572E" w:rsidRPr="00353FCF" w:rsidRDefault="00D8572E" w:rsidP="00205E2C">
            <w:pPr>
              <w:jc w:val="center"/>
              <w:rPr>
                <w:b/>
              </w:rPr>
            </w:pPr>
            <w:r w:rsidRPr="00353FCF">
              <w:rPr>
                <w:b/>
              </w:rPr>
              <w:t>Standards of Learning</w:t>
            </w:r>
          </w:p>
        </w:tc>
      </w:tr>
      <w:tr w:rsidR="00D8572E" w:rsidRPr="007F2226" w14:paraId="41302BB7" w14:textId="77777777" w:rsidTr="009B1E07">
        <w:trPr>
          <w:trHeight w:val="818"/>
          <w:jc w:val="center"/>
        </w:trPr>
        <w:tc>
          <w:tcPr>
            <w:tcW w:w="7830" w:type="dxa"/>
          </w:tcPr>
          <w:p w14:paraId="474F54D8" w14:textId="77777777" w:rsidR="00341AC3" w:rsidRPr="009A187B" w:rsidRDefault="00341AC3" w:rsidP="00341AC3">
            <w:pPr>
              <w:pStyle w:val="SOLNumber"/>
              <w:ind w:left="607" w:hanging="607"/>
              <w:rPr>
                <w:sz w:val="22"/>
                <w:szCs w:val="22"/>
              </w:rPr>
            </w:pPr>
            <w:r w:rsidRPr="00616F98">
              <w:rPr>
                <w:b/>
                <w:sz w:val="22"/>
                <w:szCs w:val="22"/>
              </w:rPr>
              <w:t>The student will</w:t>
            </w:r>
            <w:r w:rsidRPr="009A187B">
              <w:rPr>
                <w:sz w:val="22"/>
                <w:szCs w:val="22"/>
              </w:rPr>
              <w:t xml:space="preserve"> use the relationships between angles formed by two lines intersected by a transversal to</w:t>
            </w:r>
          </w:p>
          <w:p w14:paraId="4976C67F" w14:textId="27BD5D37" w:rsidR="00341AC3" w:rsidRDefault="00341AC3" w:rsidP="00FD3366">
            <w:pPr>
              <w:pStyle w:val="SOLNumber"/>
              <w:numPr>
                <w:ilvl w:val="0"/>
                <w:numId w:val="10"/>
              </w:numPr>
              <w:ind w:left="967"/>
              <w:rPr>
                <w:sz w:val="22"/>
                <w:szCs w:val="22"/>
              </w:rPr>
            </w:pPr>
            <w:r>
              <w:rPr>
                <w:sz w:val="22"/>
                <w:szCs w:val="22"/>
              </w:rPr>
              <w:t>investigating symmetry and determining whether a figure is symmetric with respect to a line or a point</w:t>
            </w:r>
          </w:p>
          <w:p w14:paraId="4664E54C" w14:textId="77777777" w:rsidR="00341AC3" w:rsidRPr="009A187B" w:rsidRDefault="00341AC3" w:rsidP="00341AC3">
            <w:pPr>
              <w:pStyle w:val="SOLNumber"/>
              <w:rPr>
                <w:sz w:val="22"/>
                <w:szCs w:val="22"/>
              </w:rPr>
            </w:pPr>
          </w:p>
          <w:p w14:paraId="745850D0" w14:textId="30B912FE" w:rsidR="0060439B" w:rsidRPr="00957EBA" w:rsidRDefault="00341AC3" w:rsidP="00722C6F">
            <w:pPr>
              <w:pStyle w:val="ColumnBullet"/>
              <w:tabs>
                <w:tab w:val="clear" w:pos="360"/>
                <w:tab w:val="num" w:pos="433"/>
              </w:tabs>
              <w:spacing w:after="120"/>
              <w:ind w:left="433"/>
              <w:rPr>
                <w:sz w:val="22"/>
                <w:szCs w:val="22"/>
              </w:rPr>
            </w:pPr>
            <w:r w:rsidRPr="00341AC3">
              <w:rPr>
                <w:sz w:val="22"/>
                <w:szCs w:val="22"/>
              </w:rPr>
              <w:t>Determine whether a figure has point symmetry, line symmetry, both, or neither. (c)</w:t>
            </w:r>
          </w:p>
        </w:tc>
        <w:tc>
          <w:tcPr>
            <w:tcW w:w="1705" w:type="dxa"/>
          </w:tcPr>
          <w:p w14:paraId="7B21225C" w14:textId="35BA5CE2" w:rsidR="00D8572E" w:rsidRPr="001E4C7E" w:rsidRDefault="00722C6F" w:rsidP="00205E2C">
            <w:pPr>
              <w:rPr>
                <w:sz w:val="22"/>
                <w:szCs w:val="22"/>
              </w:rPr>
            </w:pPr>
            <w:r>
              <w:rPr>
                <w:sz w:val="22"/>
                <w:szCs w:val="22"/>
              </w:rPr>
              <w:t>G.3</w:t>
            </w:r>
            <w:r w:rsidR="009E35E2">
              <w:rPr>
                <w:sz w:val="22"/>
                <w:szCs w:val="22"/>
              </w:rPr>
              <w:t xml:space="preserve"> c</w:t>
            </w:r>
          </w:p>
        </w:tc>
      </w:tr>
    </w:tbl>
    <w:p w14:paraId="481007DD" w14:textId="77777777" w:rsidR="00F6158E" w:rsidRDefault="00F6158E" w:rsidP="0060439B"/>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553"/>
      </w:tblGrid>
      <w:tr w:rsidR="00EE6A2F" w:rsidRPr="007F2226" w14:paraId="3BEB1D03" w14:textId="77777777" w:rsidTr="009B1E07">
        <w:trPr>
          <w:trHeight w:val="521"/>
          <w:jc w:val="center"/>
        </w:trPr>
        <w:tc>
          <w:tcPr>
            <w:tcW w:w="9473" w:type="dxa"/>
            <w:gridSpan w:val="2"/>
            <w:shd w:val="clear" w:color="auto" w:fill="CCCCCC"/>
          </w:tcPr>
          <w:p w14:paraId="5C3DE020" w14:textId="05B4EF4F" w:rsidR="00205E2C" w:rsidRPr="007B193E" w:rsidRDefault="00205E2C" w:rsidP="00205E2C">
            <w:pPr>
              <w:jc w:val="center"/>
              <w:rPr>
                <w:b/>
                <w:color w:val="244061" w:themeColor="accent1" w:themeShade="80"/>
              </w:rPr>
            </w:pPr>
            <w:r w:rsidRPr="00EC0BD6">
              <w:rPr>
                <w:b/>
              </w:rPr>
              <w:t>(2 days / 1 block)</w:t>
            </w:r>
            <w:r w:rsidR="00EC0BD6" w:rsidRPr="00EC0BD6">
              <w:rPr>
                <w:b/>
              </w:rPr>
              <w:t xml:space="preserve"> </w:t>
            </w:r>
          </w:p>
          <w:p w14:paraId="03A3BF36" w14:textId="378F945C" w:rsidR="00EE6A2F" w:rsidRPr="004455CB" w:rsidRDefault="00D93756" w:rsidP="00205E2C">
            <w:pPr>
              <w:jc w:val="center"/>
              <w:rPr>
                <w:b/>
                <w:sz w:val="28"/>
                <w:szCs w:val="28"/>
              </w:rPr>
            </w:pPr>
            <w:r>
              <w:rPr>
                <w:b/>
                <w:szCs w:val="28"/>
              </w:rPr>
              <w:t>B</w:t>
            </w:r>
            <w:r w:rsidR="006630F3">
              <w:rPr>
                <w:b/>
                <w:szCs w:val="28"/>
              </w:rPr>
              <w:t xml:space="preserve">. </w:t>
            </w:r>
            <w:r w:rsidR="0085078E" w:rsidRPr="000A0A2E">
              <w:rPr>
                <w:b/>
                <w:szCs w:val="28"/>
              </w:rPr>
              <w:t xml:space="preserve">Floating </w:t>
            </w:r>
            <w:r w:rsidR="00EE6A2F">
              <w:rPr>
                <w:b/>
                <w:szCs w:val="28"/>
              </w:rPr>
              <w:t xml:space="preserve">Unit: </w:t>
            </w:r>
            <w:r w:rsidR="009E35E2">
              <w:rPr>
                <w:b/>
                <w:szCs w:val="28"/>
              </w:rPr>
              <w:t>Tessellations</w:t>
            </w:r>
          </w:p>
        </w:tc>
      </w:tr>
      <w:tr w:rsidR="00EE6A2F" w:rsidRPr="00A509BA" w14:paraId="6B9873D6" w14:textId="77777777" w:rsidTr="009B1E07">
        <w:trPr>
          <w:trHeight w:hRule="exact" w:val="640"/>
          <w:jc w:val="center"/>
        </w:trPr>
        <w:tc>
          <w:tcPr>
            <w:tcW w:w="7920" w:type="dxa"/>
            <w:tcBorders>
              <w:bottom w:val="single" w:sz="4" w:space="0" w:color="auto"/>
            </w:tcBorders>
          </w:tcPr>
          <w:p w14:paraId="6E239421" w14:textId="77777777" w:rsidR="00EE6A2F" w:rsidRDefault="00EE6A2F" w:rsidP="00205E2C">
            <w:pPr>
              <w:rPr>
                <w:b/>
              </w:rPr>
            </w:pPr>
            <w:r w:rsidRPr="00353FCF">
              <w:rPr>
                <w:b/>
              </w:rPr>
              <w:t>Focus Topics</w:t>
            </w:r>
            <w:r w:rsidR="0024429C">
              <w:rPr>
                <w:b/>
              </w:rPr>
              <w:t>:</w:t>
            </w:r>
          </w:p>
          <w:p w14:paraId="45C4BDE0" w14:textId="65F6991E" w:rsidR="0024429C" w:rsidRPr="00353FCF" w:rsidRDefault="0024429C" w:rsidP="00205E2C">
            <w:pPr>
              <w:rPr>
                <w:b/>
              </w:rPr>
            </w:pPr>
            <w:r w:rsidRPr="0024429C">
              <w:rPr>
                <w:b/>
                <w:bCs/>
                <w:color w:val="002060"/>
              </w:rPr>
              <w:t>Applied Problems and Modeling in Geometry</w:t>
            </w:r>
          </w:p>
        </w:tc>
        <w:tc>
          <w:tcPr>
            <w:tcW w:w="1553" w:type="dxa"/>
            <w:tcBorders>
              <w:bottom w:val="single" w:sz="4" w:space="0" w:color="auto"/>
            </w:tcBorders>
            <w:shd w:val="clear" w:color="auto" w:fill="auto"/>
          </w:tcPr>
          <w:p w14:paraId="27B526A6" w14:textId="77777777" w:rsidR="00EE6A2F" w:rsidRPr="00353FCF" w:rsidRDefault="00EE6A2F" w:rsidP="00205E2C">
            <w:pPr>
              <w:jc w:val="center"/>
              <w:rPr>
                <w:b/>
              </w:rPr>
            </w:pPr>
            <w:r w:rsidRPr="00353FCF">
              <w:rPr>
                <w:b/>
              </w:rPr>
              <w:t>Standards of Learning</w:t>
            </w:r>
          </w:p>
        </w:tc>
      </w:tr>
      <w:tr w:rsidR="00EE6A2F" w:rsidRPr="007F2226" w14:paraId="1F916E75" w14:textId="77777777" w:rsidTr="009B1E07">
        <w:trPr>
          <w:trHeight w:val="818"/>
          <w:jc w:val="center"/>
        </w:trPr>
        <w:tc>
          <w:tcPr>
            <w:tcW w:w="7920" w:type="dxa"/>
          </w:tcPr>
          <w:p w14:paraId="22B2C33A" w14:textId="77777777" w:rsidR="00AC3F3F" w:rsidRPr="00087524" w:rsidRDefault="00AC3F3F" w:rsidP="00AC3F3F">
            <w:pPr>
              <w:pStyle w:val="Standard2"/>
              <w:tabs>
                <w:tab w:val="left" w:pos="427"/>
              </w:tabs>
              <w:spacing w:before="0"/>
              <w:ind w:left="427" w:hanging="535"/>
              <w:rPr>
                <w:rFonts w:eastAsia="Times New Roman"/>
                <w:b w:val="0"/>
                <w:sz w:val="22"/>
                <w:szCs w:val="22"/>
              </w:rPr>
            </w:pPr>
            <w:r w:rsidRPr="00087524">
              <w:rPr>
                <w:rFonts w:eastAsia="Times New Roman"/>
                <w:sz w:val="22"/>
                <w:szCs w:val="22"/>
              </w:rPr>
              <w:t xml:space="preserve">The student will </w:t>
            </w:r>
            <w:r w:rsidRPr="00087524">
              <w:rPr>
                <w:rFonts w:eastAsia="Times New Roman"/>
                <w:b w:val="0"/>
                <w:sz w:val="22"/>
                <w:szCs w:val="22"/>
              </w:rPr>
              <w:t>solve problems, including practical problems, involving angles of convex polygons. This will include determining the</w:t>
            </w:r>
          </w:p>
          <w:p w14:paraId="579AB2CB" w14:textId="07582606" w:rsidR="00AC3F3F" w:rsidRPr="00087524" w:rsidRDefault="00AC3F3F" w:rsidP="00AC3F3F">
            <w:pPr>
              <w:pStyle w:val="Standard2"/>
              <w:spacing w:before="0"/>
              <w:ind w:left="630" w:hanging="113"/>
              <w:rPr>
                <w:rFonts w:eastAsia="Times New Roman"/>
                <w:b w:val="0"/>
                <w:sz w:val="22"/>
                <w:szCs w:val="22"/>
              </w:rPr>
            </w:pPr>
            <w:r>
              <w:rPr>
                <w:rFonts w:eastAsia="Times New Roman"/>
                <w:b w:val="0"/>
                <w:sz w:val="22"/>
                <w:szCs w:val="22"/>
              </w:rPr>
              <w:t xml:space="preserve">b)  </w:t>
            </w:r>
            <w:r w:rsidRPr="00087524">
              <w:rPr>
                <w:rFonts w:eastAsia="Times New Roman"/>
                <w:b w:val="0"/>
                <w:sz w:val="22"/>
                <w:szCs w:val="22"/>
              </w:rPr>
              <w:t xml:space="preserve">measure of an interior and/or exterior angle; and </w:t>
            </w:r>
          </w:p>
          <w:p w14:paraId="64C9F55A" w14:textId="795431B9" w:rsidR="00AC3F3F" w:rsidRPr="00087524" w:rsidRDefault="00AC3F3F" w:rsidP="00AC3F3F">
            <w:pPr>
              <w:pStyle w:val="Standard2"/>
              <w:spacing w:before="0"/>
              <w:ind w:left="427" w:firstLine="90"/>
              <w:rPr>
                <w:rFonts w:eastAsia="Times New Roman"/>
                <w:b w:val="0"/>
                <w:sz w:val="22"/>
                <w:szCs w:val="22"/>
              </w:rPr>
            </w:pPr>
            <w:r>
              <w:rPr>
                <w:rFonts w:eastAsia="Times New Roman"/>
                <w:b w:val="0"/>
                <w:sz w:val="22"/>
                <w:szCs w:val="22"/>
              </w:rPr>
              <w:t xml:space="preserve"> </w:t>
            </w:r>
          </w:p>
          <w:p w14:paraId="32D67535" w14:textId="77777777" w:rsidR="00AC3F3F" w:rsidRPr="00087524" w:rsidRDefault="00AC3F3F" w:rsidP="00AC3F3F">
            <w:pPr>
              <w:pStyle w:val="ColumnBullet"/>
              <w:tabs>
                <w:tab w:val="clear" w:pos="360"/>
                <w:tab w:val="num" w:pos="433"/>
              </w:tabs>
              <w:spacing w:before="120" w:after="120"/>
              <w:ind w:left="433"/>
              <w:rPr>
                <w:sz w:val="22"/>
                <w:szCs w:val="22"/>
              </w:rPr>
            </w:pPr>
            <w:r w:rsidRPr="00087524">
              <w:rPr>
                <w:sz w:val="22"/>
                <w:szCs w:val="22"/>
              </w:rPr>
              <w:lastRenderedPageBreak/>
              <w:t>Solve problems, including practical problems, involving angles of convex polygons. (a, b, c)</w:t>
            </w:r>
          </w:p>
          <w:p w14:paraId="0FE23925" w14:textId="77777777" w:rsidR="00AC3F3F" w:rsidRPr="00087524" w:rsidRDefault="00AC3F3F" w:rsidP="00AC3F3F">
            <w:pPr>
              <w:pStyle w:val="ColumnBullet"/>
              <w:tabs>
                <w:tab w:val="clear" w:pos="360"/>
                <w:tab w:val="num" w:pos="433"/>
              </w:tabs>
              <w:spacing w:before="120" w:after="120"/>
              <w:ind w:left="433"/>
              <w:rPr>
                <w:sz w:val="22"/>
                <w:szCs w:val="22"/>
              </w:rPr>
            </w:pPr>
            <w:r w:rsidRPr="00087524">
              <w:rPr>
                <w:sz w:val="22"/>
                <w:szCs w:val="22"/>
              </w:rPr>
              <w:t>Determine the measure of each interior and exterior angle of a regular polygon. (b)</w:t>
            </w:r>
          </w:p>
          <w:p w14:paraId="20EB7556" w14:textId="77777777" w:rsidR="00EE6A2F" w:rsidRDefault="00AC3F3F" w:rsidP="0079226B">
            <w:pPr>
              <w:pStyle w:val="ColumnBullet"/>
              <w:tabs>
                <w:tab w:val="clear" w:pos="360"/>
                <w:tab w:val="num" w:pos="433"/>
              </w:tabs>
              <w:spacing w:before="120" w:after="120"/>
              <w:ind w:left="433"/>
              <w:rPr>
                <w:sz w:val="22"/>
                <w:szCs w:val="22"/>
              </w:rPr>
            </w:pPr>
            <w:r w:rsidRPr="00087524">
              <w:rPr>
                <w:sz w:val="22"/>
                <w:szCs w:val="22"/>
              </w:rPr>
              <w:t>Determine angle measures of a regular polygon in a tessellation. (b)</w:t>
            </w:r>
          </w:p>
          <w:p w14:paraId="59B3C760" w14:textId="70462229" w:rsidR="005E1DE0" w:rsidRPr="006A269F" w:rsidRDefault="005E1DE0" w:rsidP="00F41595">
            <w:pPr>
              <w:pStyle w:val="ColumnBullet"/>
              <w:numPr>
                <w:ilvl w:val="0"/>
                <w:numId w:val="0"/>
              </w:numPr>
              <w:spacing w:before="120" w:after="120"/>
              <w:rPr>
                <w:sz w:val="22"/>
                <w:szCs w:val="22"/>
              </w:rPr>
            </w:pPr>
          </w:p>
        </w:tc>
        <w:tc>
          <w:tcPr>
            <w:tcW w:w="1553" w:type="dxa"/>
          </w:tcPr>
          <w:p w14:paraId="60F484A4" w14:textId="50CE44C4" w:rsidR="00EE6A2F" w:rsidRPr="001E4C7E" w:rsidRDefault="00EE6A2F" w:rsidP="00205E2C">
            <w:pPr>
              <w:rPr>
                <w:sz w:val="22"/>
                <w:szCs w:val="22"/>
              </w:rPr>
            </w:pPr>
            <w:r>
              <w:rPr>
                <w:sz w:val="22"/>
                <w:szCs w:val="22"/>
              </w:rPr>
              <w:lastRenderedPageBreak/>
              <w:t>G.</w:t>
            </w:r>
            <w:r w:rsidR="009E35E2">
              <w:rPr>
                <w:sz w:val="22"/>
                <w:szCs w:val="22"/>
              </w:rPr>
              <w:t>10 b</w:t>
            </w:r>
          </w:p>
        </w:tc>
      </w:tr>
    </w:tbl>
    <w:p w14:paraId="6493CF75" w14:textId="13114FA8" w:rsidR="00EE6A2F" w:rsidRDefault="00EE6A2F" w:rsidP="0060439B"/>
    <w:p w14:paraId="1A299DDA" w14:textId="4999620D" w:rsidR="007567CF" w:rsidRDefault="007567CF" w:rsidP="0060439B"/>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553"/>
      </w:tblGrid>
      <w:tr w:rsidR="009E35E2" w:rsidRPr="007F2226" w14:paraId="7FDEA798" w14:textId="77777777" w:rsidTr="009B1E07">
        <w:trPr>
          <w:trHeight w:val="521"/>
          <w:jc w:val="center"/>
        </w:trPr>
        <w:tc>
          <w:tcPr>
            <w:tcW w:w="9473" w:type="dxa"/>
            <w:gridSpan w:val="2"/>
            <w:shd w:val="clear" w:color="auto" w:fill="CCCCCC"/>
          </w:tcPr>
          <w:p w14:paraId="6339BE7E" w14:textId="01487D44" w:rsidR="00205E2C" w:rsidRPr="00EC0BD6" w:rsidRDefault="00205E2C" w:rsidP="00205E2C">
            <w:pPr>
              <w:jc w:val="center"/>
              <w:rPr>
                <w:b/>
              </w:rPr>
            </w:pPr>
            <w:r w:rsidRPr="00EC0BD6">
              <w:rPr>
                <w:b/>
              </w:rPr>
              <w:t>(4-6 days/ 2-3 blocks)</w:t>
            </w:r>
            <w:r w:rsidR="00EC0BD6" w:rsidRPr="00EC0BD6">
              <w:rPr>
                <w:b/>
              </w:rPr>
              <w:t xml:space="preserve"> </w:t>
            </w:r>
          </w:p>
          <w:p w14:paraId="7BFEFA8B" w14:textId="358ACAB2" w:rsidR="009E35E2" w:rsidRPr="004455CB" w:rsidRDefault="00D93756" w:rsidP="00205E2C">
            <w:pPr>
              <w:jc w:val="center"/>
              <w:rPr>
                <w:b/>
                <w:sz w:val="28"/>
                <w:szCs w:val="28"/>
              </w:rPr>
            </w:pPr>
            <w:r>
              <w:rPr>
                <w:b/>
                <w:szCs w:val="28"/>
              </w:rPr>
              <w:t xml:space="preserve">C. </w:t>
            </w:r>
            <w:r w:rsidR="0085078E" w:rsidRPr="000A0A2E">
              <w:rPr>
                <w:b/>
                <w:szCs w:val="28"/>
              </w:rPr>
              <w:t xml:space="preserve">Floating </w:t>
            </w:r>
            <w:r w:rsidR="009E35E2">
              <w:rPr>
                <w:b/>
                <w:szCs w:val="28"/>
              </w:rPr>
              <w:t>Unit: Transformations</w:t>
            </w:r>
          </w:p>
        </w:tc>
      </w:tr>
      <w:tr w:rsidR="009E35E2" w:rsidRPr="00A509BA" w14:paraId="2728614B" w14:textId="77777777" w:rsidTr="009B1E07">
        <w:trPr>
          <w:trHeight w:hRule="exact" w:val="604"/>
          <w:jc w:val="center"/>
        </w:trPr>
        <w:tc>
          <w:tcPr>
            <w:tcW w:w="7920" w:type="dxa"/>
            <w:tcBorders>
              <w:bottom w:val="single" w:sz="4" w:space="0" w:color="auto"/>
            </w:tcBorders>
          </w:tcPr>
          <w:p w14:paraId="4C55CB69" w14:textId="77777777" w:rsidR="009E35E2" w:rsidRDefault="009E35E2" w:rsidP="00205E2C">
            <w:pPr>
              <w:rPr>
                <w:b/>
              </w:rPr>
            </w:pPr>
            <w:r w:rsidRPr="00353FCF">
              <w:rPr>
                <w:b/>
              </w:rPr>
              <w:t>Focus Topics</w:t>
            </w:r>
            <w:r w:rsidR="0024429C">
              <w:rPr>
                <w:b/>
              </w:rPr>
              <w:t>:</w:t>
            </w:r>
          </w:p>
          <w:p w14:paraId="1BD0713A" w14:textId="5DDF7DE8" w:rsidR="0024429C" w:rsidRPr="00353FCF" w:rsidRDefault="0024429C" w:rsidP="00205E2C">
            <w:pPr>
              <w:rPr>
                <w:b/>
              </w:rPr>
            </w:pPr>
            <w:r w:rsidRPr="0024429C">
              <w:rPr>
                <w:b/>
                <w:color w:val="002060"/>
              </w:rPr>
              <w:t>Transform</w:t>
            </w:r>
            <w:r>
              <w:rPr>
                <w:b/>
                <w:color w:val="002060"/>
              </w:rPr>
              <w:t>ation</w:t>
            </w:r>
            <w:r w:rsidRPr="0024429C">
              <w:rPr>
                <w:b/>
                <w:color w:val="002060"/>
              </w:rPr>
              <w:t>al Geometry</w:t>
            </w:r>
          </w:p>
        </w:tc>
        <w:tc>
          <w:tcPr>
            <w:tcW w:w="1553" w:type="dxa"/>
            <w:tcBorders>
              <w:bottom w:val="single" w:sz="4" w:space="0" w:color="auto"/>
            </w:tcBorders>
            <w:shd w:val="clear" w:color="auto" w:fill="auto"/>
          </w:tcPr>
          <w:p w14:paraId="26946D0D" w14:textId="77777777" w:rsidR="009E35E2" w:rsidRPr="00353FCF" w:rsidRDefault="009E35E2" w:rsidP="00205E2C">
            <w:pPr>
              <w:jc w:val="center"/>
              <w:rPr>
                <w:b/>
              </w:rPr>
            </w:pPr>
            <w:r w:rsidRPr="00353FCF">
              <w:rPr>
                <w:b/>
              </w:rPr>
              <w:t>Standards of Learning</w:t>
            </w:r>
          </w:p>
        </w:tc>
      </w:tr>
      <w:tr w:rsidR="009E35E2" w:rsidRPr="007F2226" w14:paraId="42C291DA" w14:textId="77777777" w:rsidTr="009B1E07">
        <w:trPr>
          <w:trHeight w:val="422"/>
          <w:jc w:val="center"/>
        </w:trPr>
        <w:tc>
          <w:tcPr>
            <w:tcW w:w="7920" w:type="dxa"/>
          </w:tcPr>
          <w:p w14:paraId="5D1D03D4" w14:textId="77777777" w:rsidR="0079226B" w:rsidRPr="004F283E" w:rsidRDefault="0079226B" w:rsidP="0079226B">
            <w:pPr>
              <w:rPr>
                <w:rFonts w:asciiTheme="minorHAnsi" w:hAnsiTheme="minorHAnsi" w:cstheme="minorHAnsi"/>
                <w:b/>
                <w:bCs/>
                <w:color w:val="0070C0"/>
                <w:sz w:val="22"/>
                <w:szCs w:val="22"/>
              </w:rPr>
            </w:pPr>
          </w:p>
          <w:p w14:paraId="3D28B6C1" w14:textId="77777777" w:rsidR="0079226B" w:rsidRPr="004F283E" w:rsidRDefault="0079226B" w:rsidP="0079226B">
            <w:pPr>
              <w:rPr>
                <w:rFonts w:asciiTheme="minorHAnsi" w:hAnsiTheme="minorHAnsi" w:cstheme="minorHAnsi"/>
                <w:color w:val="0070C0"/>
                <w:sz w:val="22"/>
                <w:szCs w:val="22"/>
              </w:rPr>
            </w:pPr>
            <w:r w:rsidRPr="004F283E">
              <w:rPr>
                <w:rFonts w:asciiTheme="minorHAnsi" w:hAnsiTheme="minorHAnsi" w:cstheme="minorHAnsi"/>
                <w:b/>
                <w:bCs/>
                <w:color w:val="0070C0"/>
                <w:sz w:val="22"/>
                <w:szCs w:val="22"/>
              </w:rPr>
              <w:t xml:space="preserve">Note: </w:t>
            </w:r>
            <w:r w:rsidRPr="004F283E">
              <w:rPr>
                <w:rFonts w:asciiTheme="minorHAnsi" w:hAnsiTheme="minorHAnsi" w:cstheme="minorHAnsi"/>
                <w:color w:val="0070C0"/>
                <w:sz w:val="22"/>
                <w:szCs w:val="22"/>
              </w:rPr>
              <w:t xml:space="preserve">In middle school, students were taught </w:t>
            </w:r>
            <w:r>
              <w:rPr>
                <w:rFonts w:cstheme="minorHAnsi"/>
                <w:color w:val="0070C0"/>
              </w:rPr>
              <w:t>when</w:t>
            </w:r>
            <w:r w:rsidRPr="004F283E">
              <w:rPr>
                <w:rFonts w:asciiTheme="minorHAnsi" w:hAnsiTheme="minorHAnsi" w:cstheme="minorHAnsi"/>
                <w:color w:val="0070C0"/>
                <w:sz w:val="22"/>
                <w:szCs w:val="22"/>
              </w:rPr>
              <w:t xml:space="preserve"> given a polygon</w:t>
            </w:r>
            <w:r>
              <w:rPr>
                <w:rFonts w:cstheme="minorHAnsi"/>
                <w:color w:val="0070C0"/>
              </w:rPr>
              <w:t xml:space="preserve"> to </w:t>
            </w:r>
            <w:r w:rsidRPr="004F283E">
              <w:rPr>
                <w:rFonts w:asciiTheme="minorHAnsi" w:hAnsiTheme="minorHAnsi" w:cstheme="minorHAnsi"/>
                <w:color w:val="0070C0"/>
                <w:sz w:val="22"/>
                <w:szCs w:val="22"/>
              </w:rPr>
              <w:t>apply transformations, to include translations, reflections, and dilations, in the coordinate plane. Geometry should be the FIRST time that students apply combinations of transformations</w:t>
            </w:r>
            <w:r>
              <w:rPr>
                <w:rFonts w:cstheme="minorHAnsi"/>
                <w:color w:val="0070C0"/>
              </w:rPr>
              <w:t>.</w:t>
            </w:r>
          </w:p>
          <w:p w14:paraId="6EFD4012" w14:textId="77777777" w:rsidR="00957EBA" w:rsidRDefault="00957EBA" w:rsidP="00205E2C">
            <w:pPr>
              <w:rPr>
                <w:sz w:val="22"/>
                <w:szCs w:val="22"/>
              </w:rPr>
            </w:pPr>
          </w:p>
          <w:p w14:paraId="74939737" w14:textId="77777777" w:rsidR="0079226B" w:rsidRDefault="0079226B" w:rsidP="00957EBA">
            <w:pPr>
              <w:pStyle w:val="SOLNumber"/>
              <w:ind w:left="607" w:hanging="607"/>
              <w:rPr>
                <w:b/>
                <w:sz w:val="22"/>
                <w:szCs w:val="22"/>
              </w:rPr>
            </w:pPr>
          </w:p>
          <w:p w14:paraId="5F86E72B" w14:textId="37DB5689" w:rsidR="00957EBA" w:rsidRPr="009A187B" w:rsidRDefault="00957EBA" w:rsidP="00957EBA">
            <w:pPr>
              <w:pStyle w:val="SOLNumber"/>
              <w:ind w:left="607" w:hanging="607"/>
              <w:rPr>
                <w:sz w:val="22"/>
                <w:szCs w:val="22"/>
              </w:rPr>
            </w:pPr>
            <w:r w:rsidRPr="00616F98">
              <w:rPr>
                <w:b/>
                <w:sz w:val="22"/>
                <w:szCs w:val="22"/>
              </w:rPr>
              <w:t>The student will</w:t>
            </w:r>
            <w:r w:rsidRPr="009A187B">
              <w:rPr>
                <w:sz w:val="22"/>
                <w:szCs w:val="22"/>
              </w:rPr>
              <w:t xml:space="preserve"> use the relationships between angles formed by two lines intersected by a transversal to</w:t>
            </w:r>
          </w:p>
          <w:p w14:paraId="555F3676" w14:textId="5E0D34EC" w:rsidR="00957EBA" w:rsidRDefault="00957EBA" w:rsidP="00FD3366">
            <w:pPr>
              <w:pStyle w:val="SOLNumber"/>
              <w:numPr>
                <w:ilvl w:val="0"/>
                <w:numId w:val="10"/>
              </w:numPr>
              <w:ind w:left="967"/>
              <w:rPr>
                <w:sz w:val="22"/>
                <w:szCs w:val="22"/>
              </w:rPr>
            </w:pPr>
            <w:r>
              <w:rPr>
                <w:sz w:val="22"/>
                <w:szCs w:val="22"/>
              </w:rPr>
              <w:t>Determining whether a figure has been translated, reflected, rotated, or dilated, using coordinate methods.</w:t>
            </w:r>
          </w:p>
          <w:p w14:paraId="1F356DCF" w14:textId="77777777" w:rsidR="00957EBA" w:rsidRDefault="00957EBA" w:rsidP="00205E2C">
            <w:pPr>
              <w:rPr>
                <w:sz w:val="22"/>
                <w:szCs w:val="22"/>
              </w:rPr>
            </w:pPr>
          </w:p>
          <w:p w14:paraId="7AA9359B" w14:textId="77777777" w:rsidR="00957EBA" w:rsidRPr="00957EBA" w:rsidRDefault="00957EBA" w:rsidP="00957EBA">
            <w:pPr>
              <w:pStyle w:val="ColumnBullet"/>
              <w:tabs>
                <w:tab w:val="clear" w:pos="360"/>
                <w:tab w:val="num" w:pos="433"/>
              </w:tabs>
              <w:spacing w:after="0"/>
              <w:ind w:left="433"/>
              <w:rPr>
                <w:sz w:val="22"/>
                <w:szCs w:val="22"/>
              </w:rPr>
            </w:pPr>
            <w:r w:rsidRPr="00957EBA">
              <w:rPr>
                <w:sz w:val="22"/>
                <w:szCs w:val="22"/>
              </w:rPr>
              <w:t>Given an image and preimage, identify the transformation or combination of transformations that has/have occurred.  Transformations include:</w:t>
            </w:r>
          </w:p>
          <w:p w14:paraId="487A645C" w14:textId="77777777" w:rsidR="00957EBA" w:rsidRPr="00957EBA" w:rsidRDefault="00957EBA" w:rsidP="00FD3366">
            <w:pPr>
              <w:pStyle w:val="ColumnBullet"/>
              <w:numPr>
                <w:ilvl w:val="0"/>
                <w:numId w:val="11"/>
              </w:numPr>
              <w:spacing w:before="120" w:after="0"/>
              <w:ind w:left="792"/>
              <w:rPr>
                <w:sz w:val="22"/>
                <w:szCs w:val="22"/>
              </w:rPr>
            </w:pPr>
            <w:r w:rsidRPr="00957EBA">
              <w:rPr>
                <w:sz w:val="22"/>
                <w:szCs w:val="22"/>
              </w:rPr>
              <w:t>a translation;</w:t>
            </w:r>
          </w:p>
          <w:p w14:paraId="1A68EA60" w14:textId="77777777" w:rsidR="00957EBA" w:rsidRPr="00957EBA" w:rsidRDefault="00957EBA" w:rsidP="00FD3366">
            <w:pPr>
              <w:pStyle w:val="ColumnBullet"/>
              <w:numPr>
                <w:ilvl w:val="0"/>
                <w:numId w:val="11"/>
              </w:numPr>
              <w:spacing w:after="0"/>
              <w:ind w:left="792"/>
              <w:rPr>
                <w:sz w:val="22"/>
                <w:szCs w:val="22"/>
              </w:rPr>
            </w:pPr>
            <w:r w:rsidRPr="00957EBA">
              <w:rPr>
                <w:sz w:val="22"/>
                <w:szCs w:val="22"/>
              </w:rPr>
              <w:t xml:space="preserve">a reflection over any horizontal or vertical line or the lines </w:t>
            </w:r>
            <w:r w:rsidRPr="00957EBA">
              <w:rPr>
                <w:i/>
                <w:sz w:val="22"/>
                <w:szCs w:val="22"/>
              </w:rPr>
              <w:t>y</w:t>
            </w:r>
            <w:r w:rsidRPr="00957EBA">
              <w:rPr>
                <w:sz w:val="22"/>
                <w:szCs w:val="22"/>
              </w:rPr>
              <w:t xml:space="preserve"> = </w:t>
            </w:r>
            <w:r w:rsidRPr="00957EBA">
              <w:rPr>
                <w:i/>
                <w:sz w:val="22"/>
                <w:szCs w:val="22"/>
              </w:rPr>
              <w:t>x</w:t>
            </w:r>
            <w:r w:rsidRPr="00957EBA">
              <w:rPr>
                <w:sz w:val="22"/>
                <w:szCs w:val="22"/>
              </w:rPr>
              <w:t xml:space="preserve"> or </w:t>
            </w:r>
            <w:r w:rsidRPr="00957EBA">
              <w:rPr>
                <w:i/>
                <w:sz w:val="22"/>
                <w:szCs w:val="22"/>
              </w:rPr>
              <w:t>y</w:t>
            </w:r>
            <w:r w:rsidRPr="00957EBA">
              <w:rPr>
                <w:sz w:val="22"/>
                <w:szCs w:val="22"/>
              </w:rPr>
              <w:t xml:space="preserve"> = −</w:t>
            </w:r>
            <w:r w:rsidRPr="00957EBA">
              <w:rPr>
                <w:i/>
                <w:sz w:val="22"/>
                <w:szCs w:val="22"/>
              </w:rPr>
              <w:t>x</w:t>
            </w:r>
            <w:r w:rsidRPr="00957EBA">
              <w:rPr>
                <w:sz w:val="22"/>
                <w:szCs w:val="22"/>
              </w:rPr>
              <w:t>;</w:t>
            </w:r>
          </w:p>
          <w:p w14:paraId="45F42D41" w14:textId="77777777" w:rsidR="00957EBA" w:rsidRPr="00957EBA" w:rsidRDefault="00957EBA" w:rsidP="00FD3366">
            <w:pPr>
              <w:numPr>
                <w:ilvl w:val="0"/>
                <w:numId w:val="11"/>
              </w:numPr>
              <w:ind w:left="792" w:right="72"/>
              <w:outlineLvl w:val="0"/>
              <w:rPr>
                <w:sz w:val="22"/>
                <w:szCs w:val="22"/>
              </w:rPr>
            </w:pPr>
            <w:r w:rsidRPr="00957EBA">
              <w:rPr>
                <w:sz w:val="22"/>
                <w:szCs w:val="22"/>
              </w:rPr>
              <w:t xml:space="preserve">a clockwise or </w:t>
            </w:r>
            <w:proofErr w:type="gramStart"/>
            <w:r w:rsidRPr="00957EBA">
              <w:rPr>
                <w:sz w:val="22"/>
                <w:szCs w:val="22"/>
              </w:rPr>
              <w:t>counter clockwise</w:t>
            </w:r>
            <w:proofErr w:type="gramEnd"/>
            <w:r w:rsidRPr="00957EBA">
              <w:rPr>
                <w:sz w:val="22"/>
                <w:szCs w:val="22"/>
              </w:rPr>
              <w:t xml:space="preserve"> rotation of 90°, </w:t>
            </w:r>
            <w:r w:rsidRPr="00957EBA">
              <w:rPr>
                <w:rFonts w:eastAsia="Calibri"/>
                <w:sz w:val="22"/>
                <w:szCs w:val="22"/>
              </w:rPr>
              <w:t xml:space="preserve">180°, 270°, or </w:t>
            </w:r>
            <w:r w:rsidRPr="00957EBA">
              <w:rPr>
                <w:sz w:val="22"/>
                <w:szCs w:val="22"/>
              </w:rPr>
              <w:t>360°</w:t>
            </w:r>
            <w:r w:rsidRPr="00957EBA">
              <w:rPr>
                <w:rFonts w:eastAsia="Calibri"/>
                <w:sz w:val="22"/>
                <w:szCs w:val="22"/>
              </w:rPr>
              <w:t xml:space="preserve"> </w:t>
            </w:r>
            <w:r w:rsidRPr="00957EBA">
              <w:rPr>
                <w:sz w:val="22"/>
                <w:szCs w:val="22"/>
              </w:rPr>
              <w:t>on a coordinate grid where the center of rotation is limited to the origin; and</w:t>
            </w:r>
          </w:p>
          <w:p w14:paraId="41D5150F" w14:textId="77777777" w:rsidR="009E35E2" w:rsidRDefault="00957EBA" w:rsidP="00FD3366">
            <w:pPr>
              <w:pStyle w:val="ColumnBullet"/>
              <w:numPr>
                <w:ilvl w:val="0"/>
                <w:numId w:val="11"/>
              </w:numPr>
              <w:spacing w:after="120"/>
              <w:ind w:left="792"/>
              <w:rPr>
                <w:sz w:val="22"/>
                <w:szCs w:val="22"/>
              </w:rPr>
            </w:pPr>
            <w:r w:rsidRPr="00957EBA">
              <w:rPr>
                <w:rFonts w:eastAsia="Calibri"/>
                <w:sz w:val="22"/>
                <w:szCs w:val="22"/>
              </w:rPr>
              <w:t>a dilation from a fixed point on a coordinate grid.</w:t>
            </w:r>
            <w:r w:rsidRPr="00957EBA">
              <w:rPr>
                <w:sz w:val="22"/>
                <w:szCs w:val="22"/>
              </w:rPr>
              <w:t xml:space="preserve"> (d)</w:t>
            </w:r>
          </w:p>
          <w:p w14:paraId="6CDDB01A" w14:textId="4ACC58E2" w:rsidR="00BB3F02" w:rsidRDefault="00BB3F02" w:rsidP="00BB3F02">
            <w:pPr>
              <w:rPr>
                <w:b/>
                <w:bCs/>
                <w:color w:val="E36C0A" w:themeColor="accent6" w:themeShade="BF"/>
                <w:bdr w:val="none" w:sz="0" w:space="0" w:color="auto" w:frame="1"/>
              </w:rPr>
            </w:pPr>
            <w:r w:rsidRPr="00BB3F02">
              <w:rPr>
                <w:b/>
                <w:bCs/>
                <w:color w:val="E36C0A" w:themeColor="accent6" w:themeShade="BF"/>
                <w:bdr w:val="none" w:sz="0" w:space="0" w:color="auto" w:frame="1"/>
              </w:rPr>
              <w:t>May Require Additional Review</w:t>
            </w:r>
          </w:p>
          <w:p w14:paraId="1C7ABC02" w14:textId="77777777" w:rsidR="00BB3F02" w:rsidRPr="00BB3F02" w:rsidRDefault="00BB3F02" w:rsidP="00BB3F02">
            <w:pPr>
              <w:rPr>
                <w:b/>
                <w:bCs/>
                <w:color w:val="E36C0A" w:themeColor="accent6" w:themeShade="BF"/>
                <w:bdr w:val="none" w:sz="0" w:space="0" w:color="auto" w:frame="1"/>
              </w:rPr>
            </w:pPr>
          </w:p>
          <w:p w14:paraId="1FB0C6CF" w14:textId="61E76D61" w:rsidR="00AD1C25" w:rsidRPr="00AD1C25" w:rsidRDefault="00AD1C25" w:rsidP="00AD1C25">
            <w:pPr>
              <w:pStyle w:val="SOLNumber"/>
              <w:numPr>
                <w:ilvl w:val="0"/>
                <w:numId w:val="20"/>
              </w:numPr>
              <w:tabs>
                <w:tab w:val="left" w:pos="1080"/>
              </w:tabs>
              <w:rPr>
                <w:color w:val="E36C0A" w:themeColor="accent6" w:themeShade="BF"/>
              </w:rPr>
            </w:pPr>
            <w:r w:rsidRPr="00AD1C25">
              <w:rPr>
                <w:color w:val="E36C0A" w:themeColor="accent6" w:themeShade="BF"/>
              </w:rPr>
              <w:t>8.6a Given a polygon, the student will apply transformations, to include</w:t>
            </w:r>
          </w:p>
          <w:p w14:paraId="6FDB29BA" w14:textId="065C0C44" w:rsidR="00AD1C25" w:rsidRPr="00AD1C25" w:rsidRDefault="00AD1C25" w:rsidP="00AD1C25">
            <w:pPr>
              <w:pStyle w:val="SOLNumber"/>
              <w:tabs>
                <w:tab w:val="left" w:pos="1080"/>
              </w:tabs>
              <w:rPr>
                <w:color w:val="E36C0A" w:themeColor="accent6" w:themeShade="BF"/>
              </w:rPr>
            </w:pPr>
            <w:r w:rsidRPr="00AD1C25">
              <w:rPr>
                <w:color w:val="E36C0A" w:themeColor="accent6" w:themeShade="BF"/>
              </w:rPr>
              <w:t xml:space="preserve">              </w:t>
            </w:r>
            <w:r>
              <w:rPr>
                <w:color w:val="E36C0A" w:themeColor="accent6" w:themeShade="BF"/>
              </w:rPr>
              <w:t xml:space="preserve"> </w:t>
            </w:r>
            <w:r w:rsidRPr="00AD1C25">
              <w:rPr>
                <w:color w:val="E36C0A" w:themeColor="accent6" w:themeShade="BF"/>
              </w:rPr>
              <w:t>translations, reflections, and dilations, in the coordinate plane.</w:t>
            </w:r>
          </w:p>
          <w:p w14:paraId="2C518080" w14:textId="2C36C1BE" w:rsidR="00BB3F02" w:rsidRPr="00ED774B" w:rsidRDefault="00BB3F02" w:rsidP="00FD3366">
            <w:pPr>
              <w:pStyle w:val="ColumnBullet"/>
              <w:numPr>
                <w:ilvl w:val="0"/>
                <w:numId w:val="18"/>
              </w:numPr>
              <w:spacing w:after="120"/>
              <w:rPr>
                <w:color w:val="E36C0A" w:themeColor="accent6" w:themeShade="BF"/>
                <w:szCs w:val="24"/>
              </w:rPr>
            </w:pPr>
            <w:r w:rsidRPr="00AD1C25">
              <w:rPr>
                <w:rFonts w:ascii="Calibri" w:hAnsi="Calibri" w:cs="Calibri"/>
                <w:color w:val="E36C0A" w:themeColor="accent6" w:themeShade="BF"/>
                <w:szCs w:val="24"/>
              </w:rPr>
              <w:t>8.7b The student will identify practical applications of transformations</w:t>
            </w:r>
            <w:r w:rsidR="00ED774B">
              <w:rPr>
                <w:rFonts w:ascii="Calibri" w:hAnsi="Calibri" w:cs="Calibri"/>
                <w:color w:val="E36C0A" w:themeColor="accent6" w:themeShade="BF"/>
                <w:szCs w:val="24"/>
              </w:rPr>
              <w:t>.</w:t>
            </w:r>
          </w:p>
          <w:p w14:paraId="103C07DE" w14:textId="7DFB63ED" w:rsidR="00AD1C25" w:rsidRPr="00550361" w:rsidRDefault="00AD1C25" w:rsidP="00AD1C25">
            <w:pPr>
              <w:pStyle w:val="SOLBullet"/>
              <w:tabs>
                <w:tab w:val="left" w:pos="1080"/>
              </w:tabs>
              <w:ind w:left="0" w:firstLine="0"/>
            </w:pPr>
          </w:p>
          <w:p w14:paraId="7D25D0E0" w14:textId="4DBB89C3" w:rsidR="00BB3F02" w:rsidRPr="00957EBA" w:rsidRDefault="00BB3F02" w:rsidP="00BB3F02">
            <w:pPr>
              <w:pStyle w:val="ColumnBullet"/>
              <w:numPr>
                <w:ilvl w:val="0"/>
                <w:numId w:val="0"/>
              </w:numPr>
              <w:spacing w:after="120"/>
              <w:ind w:left="360" w:hanging="360"/>
              <w:rPr>
                <w:sz w:val="22"/>
                <w:szCs w:val="22"/>
              </w:rPr>
            </w:pPr>
          </w:p>
        </w:tc>
        <w:tc>
          <w:tcPr>
            <w:tcW w:w="1553" w:type="dxa"/>
          </w:tcPr>
          <w:p w14:paraId="6FA9F0B1" w14:textId="77777777" w:rsidR="00F41595" w:rsidRDefault="00F41595" w:rsidP="00205E2C">
            <w:pPr>
              <w:rPr>
                <w:sz w:val="22"/>
                <w:szCs w:val="22"/>
              </w:rPr>
            </w:pPr>
          </w:p>
          <w:p w14:paraId="07765634" w14:textId="77777777" w:rsidR="00F41595" w:rsidRDefault="00F41595" w:rsidP="00205E2C">
            <w:pPr>
              <w:rPr>
                <w:sz w:val="22"/>
                <w:szCs w:val="22"/>
              </w:rPr>
            </w:pPr>
          </w:p>
          <w:p w14:paraId="5E63626F" w14:textId="77777777" w:rsidR="00F41595" w:rsidRDefault="00F41595" w:rsidP="00205E2C">
            <w:pPr>
              <w:rPr>
                <w:sz w:val="22"/>
                <w:szCs w:val="22"/>
              </w:rPr>
            </w:pPr>
          </w:p>
          <w:p w14:paraId="5750D7C0" w14:textId="77777777" w:rsidR="00F41595" w:rsidRDefault="00F41595" w:rsidP="00205E2C">
            <w:pPr>
              <w:rPr>
                <w:sz w:val="22"/>
                <w:szCs w:val="22"/>
              </w:rPr>
            </w:pPr>
          </w:p>
          <w:p w14:paraId="4D3B2296" w14:textId="77777777" w:rsidR="00F41595" w:rsidRDefault="00F41595" w:rsidP="00205E2C">
            <w:pPr>
              <w:rPr>
                <w:sz w:val="22"/>
                <w:szCs w:val="22"/>
              </w:rPr>
            </w:pPr>
          </w:p>
          <w:p w14:paraId="61198B97" w14:textId="77777777" w:rsidR="00F41595" w:rsidRDefault="00F41595" w:rsidP="00205E2C">
            <w:pPr>
              <w:rPr>
                <w:sz w:val="22"/>
                <w:szCs w:val="22"/>
              </w:rPr>
            </w:pPr>
          </w:p>
          <w:p w14:paraId="2E9086D8" w14:textId="77777777" w:rsidR="00F41595" w:rsidRDefault="00F41595" w:rsidP="00205E2C">
            <w:pPr>
              <w:rPr>
                <w:sz w:val="22"/>
                <w:szCs w:val="22"/>
              </w:rPr>
            </w:pPr>
          </w:p>
          <w:p w14:paraId="3A823D99" w14:textId="22799D34" w:rsidR="009E35E2" w:rsidRDefault="009E35E2" w:rsidP="00205E2C">
            <w:pPr>
              <w:rPr>
                <w:sz w:val="22"/>
                <w:szCs w:val="22"/>
              </w:rPr>
            </w:pPr>
            <w:r>
              <w:rPr>
                <w:sz w:val="22"/>
                <w:szCs w:val="22"/>
              </w:rPr>
              <w:t>G.3 d</w:t>
            </w:r>
          </w:p>
          <w:p w14:paraId="61728B16" w14:textId="77777777" w:rsidR="00BB3F02" w:rsidRDefault="00BB3F02" w:rsidP="00205E2C">
            <w:pPr>
              <w:rPr>
                <w:sz w:val="22"/>
                <w:szCs w:val="22"/>
              </w:rPr>
            </w:pPr>
          </w:p>
          <w:p w14:paraId="1EF966D6" w14:textId="77777777" w:rsidR="00BB3F02" w:rsidRDefault="00BB3F02" w:rsidP="00205E2C">
            <w:pPr>
              <w:rPr>
                <w:sz w:val="22"/>
                <w:szCs w:val="22"/>
              </w:rPr>
            </w:pPr>
          </w:p>
          <w:p w14:paraId="2E98B2C9" w14:textId="77777777" w:rsidR="00BB3F02" w:rsidRDefault="00BB3F02" w:rsidP="00205E2C">
            <w:pPr>
              <w:rPr>
                <w:sz w:val="22"/>
                <w:szCs w:val="22"/>
              </w:rPr>
            </w:pPr>
          </w:p>
          <w:p w14:paraId="74FC9C3C" w14:textId="77777777" w:rsidR="00BB3F02" w:rsidRDefault="00BB3F02" w:rsidP="00205E2C">
            <w:pPr>
              <w:rPr>
                <w:sz w:val="22"/>
                <w:szCs w:val="22"/>
              </w:rPr>
            </w:pPr>
          </w:p>
          <w:p w14:paraId="737A1128" w14:textId="77777777" w:rsidR="00BB3F02" w:rsidRDefault="00BB3F02" w:rsidP="00205E2C">
            <w:pPr>
              <w:rPr>
                <w:sz w:val="22"/>
                <w:szCs w:val="22"/>
              </w:rPr>
            </w:pPr>
          </w:p>
          <w:p w14:paraId="3B473BB2" w14:textId="77777777" w:rsidR="00BB3F02" w:rsidRDefault="00BB3F02" w:rsidP="00205E2C">
            <w:pPr>
              <w:rPr>
                <w:sz w:val="22"/>
                <w:szCs w:val="22"/>
              </w:rPr>
            </w:pPr>
          </w:p>
          <w:p w14:paraId="7DD63C48" w14:textId="77777777" w:rsidR="00BB3F02" w:rsidRDefault="00BB3F02" w:rsidP="00205E2C">
            <w:pPr>
              <w:rPr>
                <w:sz w:val="22"/>
                <w:szCs w:val="22"/>
              </w:rPr>
            </w:pPr>
          </w:p>
          <w:p w14:paraId="342E10C3" w14:textId="77777777" w:rsidR="00BB3F02" w:rsidRDefault="00BB3F02" w:rsidP="00205E2C">
            <w:pPr>
              <w:rPr>
                <w:sz w:val="22"/>
                <w:szCs w:val="22"/>
              </w:rPr>
            </w:pPr>
          </w:p>
          <w:p w14:paraId="200DB64B" w14:textId="77777777" w:rsidR="00BB3F02" w:rsidRDefault="00BB3F02" w:rsidP="00205E2C">
            <w:pPr>
              <w:rPr>
                <w:sz w:val="22"/>
                <w:szCs w:val="22"/>
              </w:rPr>
            </w:pPr>
          </w:p>
          <w:p w14:paraId="1717E44D" w14:textId="77777777" w:rsidR="00BB3F02" w:rsidRDefault="00BB3F02" w:rsidP="00205E2C">
            <w:pPr>
              <w:rPr>
                <w:sz w:val="22"/>
                <w:szCs w:val="22"/>
              </w:rPr>
            </w:pPr>
          </w:p>
          <w:p w14:paraId="6E7D4A06" w14:textId="77777777" w:rsidR="00BB3F02" w:rsidRDefault="00BB3F02" w:rsidP="00205E2C">
            <w:pPr>
              <w:rPr>
                <w:sz w:val="22"/>
                <w:szCs w:val="22"/>
              </w:rPr>
            </w:pPr>
          </w:p>
          <w:p w14:paraId="718A3498" w14:textId="77777777" w:rsidR="00BB3F02" w:rsidRDefault="00BB3F02" w:rsidP="00205E2C">
            <w:pPr>
              <w:rPr>
                <w:sz w:val="22"/>
                <w:szCs w:val="22"/>
              </w:rPr>
            </w:pPr>
          </w:p>
          <w:p w14:paraId="6A745671" w14:textId="77777777" w:rsidR="00F41595" w:rsidRDefault="00F41595" w:rsidP="00205E2C">
            <w:pPr>
              <w:rPr>
                <w:color w:val="E36C0A" w:themeColor="accent6" w:themeShade="BF"/>
                <w:sz w:val="22"/>
                <w:szCs w:val="22"/>
              </w:rPr>
            </w:pPr>
          </w:p>
          <w:p w14:paraId="0729809A" w14:textId="77777777" w:rsidR="00F41595" w:rsidRDefault="00F41595" w:rsidP="00205E2C">
            <w:pPr>
              <w:rPr>
                <w:color w:val="E36C0A" w:themeColor="accent6" w:themeShade="BF"/>
                <w:sz w:val="22"/>
                <w:szCs w:val="22"/>
              </w:rPr>
            </w:pPr>
          </w:p>
          <w:p w14:paraId="33BB4046" w14:textId="0C251F2C" w:rsidR="00BB3F02" w:rsidRPr="00BB3F02" w:rsidRDefault="00BB3F02" w:rsidP="00205E2C">
            <w:pPr>
              <w:rPr>
                <w:color w:val="E36C0A" w:themeColor="accent6" w:themeShade="BF"/>
                <w:sz w:val="22"/>
                <w:szCs w:val="22"/>
              </w:rPr>
            </w:pPr>
            <w:r w:rsidRPr="00BB3F02">
              <w:rPr>
                <w:color w:val="E36C0A" w:themeColor="accent6" w:themeShade="BF"/>
                <w:sz w:val="22"/>
                <w:szCs w:val="22"/>
              </w:rPr>
              <w:t>SOL 8.7b</w:t>
            </w:r>
          </w:p>
          <w:p w14:paraId="3D455DD2" w14:textId="7F03DFB8" w:rsidR="00BB3F02" w:rsidRDefault="00BB3F02" w:rsidP="00205E2C">
            <w:pPr>
              <w:rPr>
                <w:sz w:val="22"/>
                <w:szCs w:val="22"/>
              </w:rPr>
            </w:pPr>
            <w:r w:rsidRPr="00BB3F02">
              <w:rPr>
                <w:color w:val="E36C0A" w:themeColor="accent6" w:themeShade="BF"/>
                <w:sz w:val="22"/>
                <w:szCs w:val="22"/>
              </w:rPr>
              <w:t xml:space="preserve">Unit 4 </w:t>
            </w:r>
          </w:p>
          <w:p w14:paraId="2ECB27CC" w14:textId="4052A309" w:rsidR="00BB3F02" w:rsidRPr="001E4C7E" w:rsidRDefault="00BB3F02" w:rsidP="00205E2C">
            <w:pPr>
              <w:rPr>
                <w:sz w:val="22"/>
                <w:szCs w:val="22"/>
              </w:rPr>
            </w:pPr>
          </w:p>
        </w:tc>
      </w:tr>
    </w:tbl>
    <w:p w14:paraId="393FBE4C" w14:textId="77777777" w:rsidR="00341AC3" w:rsidRDefault="00341AC3" w:rsidP="00341AC3"/>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51CC5" w:rsidRPr="007F2226" w14:paraId="3CD35001" w14:textId="77777777" w:rsidTr="00205E2C">
        <w:trPr>
          <w:trHeight w:val="521"/>
          <w:jc w:val="center"/>
        </w:trPr>
        <w:tc>
          <w:tcPr>
            <w:tcW w:w="9288" w:type="dxa"/>
            <w:shd w:val="clear" w:color="auto" w:fill="CCCCCC"/>
          </w:tcPr>
          <w:p w14:paraId="2E09EFA1" w14:textId="387F7A15" w:rsidR="00451CC5" w:rsidRPr="00284AE2" w:rsidRDefault="00451CC5" w:rsidP="00205E2C">
            <w:pPr>
              <w:jc w:val="center"/>
              <w:rPr>
                <w:b/>
                <w:color w:val="244061" w:themeColor="accent1" w:themeShade="80"/>
              </w:rPr>
            </w:pPr>
            <w:r w:rsidRPr="00284AE2">
              <w:rPr>
                <w:b/>
                <w:color w:val="244061" w:themeColor="accent1" w:themeShade="80"/>
              </w:rPr>
              <w:t>(</w:t>
            </w:r>
            <w:r w:rsidR="006630F3" w:rsidRPr="00284AE2">
              <w:rPr>
                <w:b/>
                <w:color w:val="244061" w:themeColor="accent1" w:themeShade="80"/>
              </w:rPr>
              <w:t>2</w:t>
            </w:r>
            <w:r w:rsidRPr="00284AE2">
              <w:rPr>
                <w:b/>
                <w:color w:val="244061" w:themeColor="accent1" w:themeShade="80"/>
              </w:rPr>
              <w:t xml:space="preserve"> blocks)</w:t>
            </w:r>
          </w:p>
          <w:p w14:paraId="4E3AB234" w14:textId="00487AFB" w:rsidR="00451CC5" w:rsidRPr="004455CB" w:rsidRDefault="00451CC5" w:rsidP="00205E2C">
            <w:pPr>
              <w:jc w:val="center"/>
              <w:rPr>
                <w:b/>
                <w:sz w:val="28"/>
                <w:szCs w:val="28"/>
              </w:rPr>
            </w:pPr>
            <w:r>
              <w:rPr>
                <w:b/>
                <w:szCs w:val="28"/>
              </w:rPr>
              <w:t>SOL Review</w:t>
            </w:r>
          </w:p>
        </w:tc>
      </w:tr>
    </w:tbl>
    <w:p w14:paraId="4372F28B" w14:textId="4C45E3A4" w:rsidR="00341AC3" w:rsidRDefault="00341AC3" w:rsidP="009B1E07"/>
    <w:sectPr w:rsidR="00341AC3" w:rsidSect="000A0A2E">
      <w:headerReference w:type="default" r:id="rId11"/>
      <w:footerReference w:type="default" r:id="rId12"/>
      <w:type w:val="continuous"/>
      <w:pgSz w:w="12240" w:h="15840"/>
      <w:pgMar w:top="0" w:right="1584" w:bottom="360" w:left="1584" w:header="720" w:footer="3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281A" w14:textId="77777777" w:rsidR="00546EEF" w:rsidRDefault="00546EEF">
      <w:r>
        <w:separator/>
      </w:r>
    </w:p>
  </w:endnote>
  <w:endnote w:type="continuationSeparator" w:id="0">
    <w:p w14:paraId="64157893" w14:textId="77777777" w:rsidR="00546EEF" w:rsidRDefault="0054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D121" w14:textId="5E1DA12C" w:rsidR="00205E2C" w:rsidRPr="001E1CF6" w:rsidRDefault="00205E2C" w:rsidP="0097572B">
    <w:pPr>
      <w:ind w:right="-297"/>
      <w:rPr>
        <w:i/>
        <w:sz w:val="20"/>
        <w:szCs w:val="20"/>
      </w:rPr>
    </w:pPr>
    <w:r>
      <w:rPr>
        <w:i/>
        <w:sz w:val="20"/>
        <w:szCs w:val="20"/>
      </w:rPr>
      <w:t xml:space="preserve">                                                                         </w:t>
    </w:r>
    <w:r w:rsidR="00F41595">
      <w:rPr>
        <w:i/>
        <w:sz w:val="20"/>
        <w:szCs w:val="20"/>
      </w:rPr>
      <w:t>July 28, 2021</w:t>
    </w:r>
  </w:p>
  <w:p w14:paraId="71F1746C" w14:textId="77777777" w:rsidR="00205E2C" w:rsidRDefault="00205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4EFED" w14:textId="77777777" w:rsidR="00546EEF" w:rsidRDefault="00546EEF">
      <w:r>
        <w:separator/>
      </w:r>
    </w:p>
  </w:footnote>
  <w:footnote w:type="continuationSeparator" w:id="0">
    <w:p w14:paraId="0E43E6E7" w14:textId="77777777" w:rsidR="00546EEF" w:rsidRDefault="00546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31D40" w14:textId="3AD16E9F" w:rsidR="00205E2C" w:rsidRDefault="00205E2C" w:rsidP="007900CD">
    <w:pPr>
      <w:pStyle w:val="Header"/>
      <w:tabs>
        <w:tab w:val="clear" w:pos="8640"/>
        <w:tab w:val="right" w:pos="8955"/>
      </w:tabs>
      <w:ind w:right="-3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bullet"/>
      <w:pStyle w:val="ColumnSubbullet"/>
      <w:lvlText w:val="–"/>
      <w:lvlJc w:val="left"/>
      <w:pPr>
        <w:tabs>
          <w:tab w:val="num" w:pos="720"/>
        </w:tabs>
        <w:ind w:left="648" w:hanging="288"/>
      </w:pPr>
      <w:rPr>
        <w:rFonts w:ascii="Times" w:hAnsi="Times" w:hint="default"/>
      </w:rPr>
    </w:lvl>
  </w:abstractNum>
  <w:abstractNum w:abstractNumId="1"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2" w15:restartNumberingAfterBreak="0">
    <w:nsid w:val="0E9C31F9"/>
    <w:multiLevelType w:val="hybridMultilevel"/>
    <w:tmpl w:val="98FC8996"/>
    <w:lvl w:ilvl="0" w:tplc="A2ECD84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0430E"/>
    <w:multiLevelType w:val="hybridMultilevel"/>
    <w:tmpl w:val="6EE022FA"/>
    <w:lvl w:ilvl="0" w:tplc="DCA8AC9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67ABF"/>
    <w:multiLevelType w:val="hybridMultilevel"/>
    <w:tmpl w:val="7E08A156"/>
    <w:lvl w:ilvl="0" w:tplc="6E8A360A">
      <w:start w:val="1"/>
      <w:numFmt w:val="lowerLetter"/>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5" w15:restartNumberingAfterBreak="0">
    <w:nsid w:val="13C51591"/>
    <w:multiLevelType w:val="hybridMultilevel"/>
    <w:tmpl w:val="D71CF2F6"/>
    <w:lvl w:ilvl="0" w:tplc="65E68466">
      <w:start w:val="1"/>
      <w:numFmt w:val="lowerLetter"/>
      <w:lvlText w:val="%1)"/>
      <w:lvlJc w:val="left"/>
      <w:pPr>
        <w:ind w:left="967" w:hanging="360"/>
      </w:pPr>
      <w:rPr>
        <w:rFonts w:hint="default"/>
      </w:r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6" w15:restartNumberingAfterBreak="0">
    <w:nsid w:val="162C471D"/>
    <w:multiLevelType w:val="hybridMultilevel"/>
    <w:tmpl w:val="F044F2B8"/>
    <w:lvl w:ilvl="0" w:tplc="06DA1742">
      <w:start w:val="1"/>
      <w:numFmt w:val="bullet"/>
      <w:lvlText w:val="­"/>
      <w:lvlJc w:val="left"/>
      <w:pPr>
        <w:tabs>
          <w:tab w:val="num" w:pos="1440"/>
        </w:tabs>
        <w:ind w:left="1440" w:hanging="360"/>
      </w:pPr>
      <w:rPr>
        <w:rFonts w:ascii="Courier New" w:hAnsi="Courier New" w:hint="default"/>
        <w:strike w:val="0"/>
        <w:dstrike w:val="0"/>
      </w:rPr>
    </w:lvl>
    <w:lvl w:ilvl="1" w:tplc="04090019">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653E51"/>
    <w:multiLevelType w:val="hybridMultilevel"/>
    <w:tmpl w:val="D3D64B3C"/>
    <w:lvl w:ilvl="0" w:tplc="CED67CB8">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C76FF"/>
    <w:multiLevelType w:val="hybridMultilevel"/>
    <w:tmpl w:val="C1F0A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B06BA6"/>
    <w:multiLevelType w:val="hybridMultilevel"/>
    <w:tmpl w:val="3420F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BE2A09"/>
    <w:multiLevelType w:val="hybridMultilevel"/>
    <w:tmpl w:val="B0902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D75B9F"/>
    <w:multiLevelType w:val="hybridMultilevel"/>
    <w:tmpl w:val="9DAC7770"/>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4F2F0C"/>
    <w:multiLevelType w:val="hybridMultilevel"/>
    <w:tmpl w:val="5922F6A6"/>
    <w:lvl w:ilvl="0" w:tplc="06DA1742">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6E5085"/>
    <w:multiLevelType w:val="hybridMultilevel"/>
    <w:tmpl w:val="0F22DB84"/>
    <w:lvl w:ilvl="0" w:tplc="2C6EE2E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436AE"/>
    <w:multiLevelType w:val="hybridMultilevel"/>
    <w:tmpl w:val="BD4C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9686B"/>
    <w:multiLevelType w:val="hybridMultilevel"/>
    <w:tmpl w:val="3AF434AA"/>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5425E"/>
    <w:multiLevelType w:val="hybridMultilevel"/>
    <w:tmpl w:val="7722D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6505864"/>
    <w:multiLevelType w:val="hybridMultilevel"/>
    <w:tmpl w:val="E6C6E2A6"/>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E837EA"/>
    <w:multiLevelType w:val="hybridMultilevel"/>
    <w:tmpl w:val="A13AA65E"/>
    <w:lvl w:ilvl="0" w:tplc="FEB401C2">
      <w:start w:val="1"/>
      <w:numFmt w:val="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70312"/>
    <w:multiLevelType w:val="hybridMultilevel"/>
    <w:tmpl w:val="ED44C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0"/>
  </w:num>
  <w:num w:numId="5">
    <w:abstractNumId w:val="13"/>
  </w:num>
  <w:num w:numId="6">
    <w:abstractNumId w:val="18"/>
  </w:num>
  <w:num w:numId="7">
    <w:abstractNumId w:val="6"/>
  </w:num>
  <w:num w:numId="8">
    <w:abstractNumId w:val="4"/>
  </w:num>
  <w:num w:numId="9">
    <w:abstractNumId w:val="15"/>
  </w:num>
  <w:num w:numId="10">
    <w:abstractNumId w:val="11"/>
  </w:num>
  <w:num w:numId="11">
    <w:abstractNumId w:val="12"/>
  </w:num>
  <w:num w:numId="12">
    <w:abstractNumId w:val="5"/>
  </w:num>
  <w:num w:numId="13">
    <w:abstractNumId w:val="7"/>
  </w:num>
  <w:num w:numId="14">
    <w:abstractNumId w:val="2"/>
  </w:num>
  <w:num w:numId="15">
    <w:abstractNumId w:val="3"/>
  </w:num>
  <w:num w:numId="16">
    <w:abstractNumId w:val="1"/>
  </w:num>
  <w:num w:numId="17">
    <w:abstractNumId w:val="10"/>
  </w:num>
  <w:num w:numId="18">
    <w:abstractNumId w:val="16"/>
  </w:num>
  <w:num w:numId="19">
    <w:abstractNumId w:val="9"/>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tTCyNDIzMzY1NzdT0lEKTi0uzszPAykwrAUA3EvVUSwAAAA="/>
  </w:docVars>
  <w:rsids>
    <w:rsidRoot w:val="00B725DC"/>
    <w:rsid w:val="000002E5"/>
    <w:rsid w:val="00000467"/>
    <w:rsid w:val="00000F16"/>
    <w:rsid w:val="000048DB"/>
    <w:rsid w:val="00005D0C"/>
    <w:rsid w:val="00005E94"/>
    <w:rsid w:val="000065B8"/>
    <w:rsid w:val="00010508"/>
    <w:rsid w:val="00015A3B"/>
    <w:rsid w:val="00017E07"/>
    <w:rsid w:val="0002210E"/>
    <w:rsid w:val="00023622"/>
    <w:rsid w:val="000244F3"/>
    <w:rsid w:val="00025135"/>
    <w:rsid w:val="0002688F"/>
    <w:rsid w:val="00027378"/>
    <w:rsid w:val="00030B50"/>
    <w:rsid w:val="00030F7D"/>
    <w:rsid w:val="000353DF"/>
    <w:rsid w:val="00044804"/>
    <w:rsid w:val="00045731"/>
    <w:rsid w:val="00046311"/>
    <w:rsid w:val="000465B4"/>
    <w:rsid w:val="000465E2"/>
    <w:rsid w:val="00046651"/>
    <w:rsid w:val="00051C2B"/>
    <w:rsid w:val="00054799"/>
    <w:rsid w:val="00054D01"/>
    <w:rsid w:val="00057AEA"/>
    <w:rsid w:val="000642B0"/>
    <w:rsid w:val="00066217"/>
    <w:rsid w:val="00066BAA"/>
    <w:rsid w:val="00066D35"/>
    <w:rsid w:val="00071848"/>
    <w:rsid w:val="00071E92"/>
    <w:rsid w:val="0007200E"/>
    <w:rsid w:val="00072996"/>
    <w:rsid w:val="0007439F"/>
    <w:rsid w:val="00077AFA"/>
    <w:rsid w:val="00080AC5"/>
    <w:rsid w:val="000826CB"/>
    <w:rsid w:val="000828B2"/>
    <w:rsid w:val="00083526"/>
    <w:rsid w:val="00083CF4"/>
    <w:rsid w:val="00087524"/>
    <w:rsid w:val="000970AC"/>
    <w:rsid w:val="000A0A2E"/>
    <w:rsid w:val="000A136A"/>
    <w:rsid w:val="000A19F8"/>
    <w:rsid w:val="000A2601"/>
    <w:rsid w:val="000A31D4"/>
    <w:rsid w:val="000A4BD6"/>
    <w:rsid w:val="000A7290"/>
    <w:rsid w:val="000A756B"/>
    <w:rsid w:val="000B10CA"/>
    <w:rsid w:val="000B2F77"/>
    <w:rsid w:val="000B2FC3"/>
    <w:rsid w:val="000C15A4"/>
    <w:rsid w:val="000C2A37"/>
    <w:rsid w:val="000C5D3C"/>
    <w:rsid w:val="000D03ED"/>
    <w:rsid w:val="000D0A33"/>
    <w:rsid w:val="000D0F0B"/>
    <w:rsid w:val="000D3340"/>
    <w:rsid w:val="000E22AD"/>
    <w:rsid w:val="000E33D1"/>
    <w:rsid w:val="000E5B7F"/>
    <w:rsid w:val="000F12C8"/>
    <w:rsid w:val="000F1853"/>
    <w:rsid w:val="000F2FE8"/>
    <w:rsid w:val="001058A9"/>
    <w:rsid w:val="001126BD"/>
    <w:rsid w:val="00115534"/>
    <w:rsid w:val="00116D0A"/>
    <w:rsid w:val="001226F9"/>
    <w:rsid w:val="00131C5E"/>
    <w:rsid w:val="00131DB8"/>
    <w:rsid w:val="00132083"/>
    <w:rsid w:val="001343B6"/>
    <w:rsid w:val="00135F79"/>
    <w:rsid w:val="0013609F"/>
    <w:rsid w:val="0013675D"/>
    <w:rsid w:val="00141095"/>
    <w:rsid w:val="001438F0"/>
    <w:rsid w:val="00144B94"/>
    <w:rsid w:val="0014717D"/>
    <w:rsid w:val="00147D82"/>
    <w:rsid w:val="001537B9"/>
    <w:rsid w:val="00154FA4"/>
    <w:rsid w:val="00156531"/>
    <w:rsid w:val="00160160"/>
    <w:rsid w:val="00161132"/>
    <w:rsid w:val="00162E53"/>
    <w:rsid w:val="0016514A"/>
    <w:rsid w:val="00166368"/>
    <w:rsid w:val="00171057"/>
    <w:rsid w:val="00171D80"/>
    <w:rsid w:val="00174E4A"/>
    <w:rsid w:val="00177C91"/>
    <w:rsid w:val="00180A24"/>
    <w:rsid w:val="001813AA"/>
    <w:rsid w:val="00183C2C"/>
    <w:rsid w:val="001872F1"/>
    <w:rsid w:val="001913A3"/>
    <w:rsid w:val="00195A77"/>
    <w:rsid w:val="00197338"/>
    <w:rsid w:val="001A08A7"/>
    <w:rsid w:val="001A30B8"/>
    <w:rsid w:val="001A4216"/>
    <w:rsid w:val="001B19E6"/>
    <w:rsid w:val="001B3B59"/>
    <w:rsid w:val="001B3C81"/>
    <w:rsid w:val="001B42A4"/>
    <w:rsid w:val="001B6DE2"/>
    <w:rsid w:val="001C0283"/>
    <w:rsid w:val="001C659C"/>
    <w:rsid w:val="001C6A00"/>
    <w:rsid w:val="001C7343"/>
    <w:rsid w:val="001D2FE7"/>
    <w:rsid w:val="001D69BD"/>
    <w:rsid w:val="001D71EE"/>
    <w:rsid w:val="001E0C9D"/>
    <w:rsid w:val="001E1CF6"/>
    <w:rsid w:val="001E4C7E"/>
    <w:rsid w:val="001E77A1"/>
    <w:rsid w:val="001F017E"/>
    <w:rsid w:val="001F0799"/>
    <w:rsid w:val="001F3E01"/>
    <w:rsid w:val="001F493F"/>
    <w:rsid w:val="001F50E0"/>
    <w:rsid w:val="001F6A0C"/>
    <w:rsid w:val="001F6D4E"/>
    <w:rsid w:val="00200094"/>
    <w:rsid w:val="002003DC"/>
    <w:rsid w:val="00200FE5"/>
    <w:rsid w:val="002037E2"/>
    <w:rsid w:val="00203981"/>
    <w:rsid w:val="00205E2C"/>
    <w:rsid w:val="00207238"/>
    <w:rsid w:val="002073FB"/>
    <w:rsid w:val="00210DD3"/>
    <w:rsid w:val="00212B03"/>
    <w:rsid w:val="0021404D"/>
    <w:rsid w:val="002143F8"/>
    <w:rsid w:val="002165B0"/>
    <w:rsid w:val="00221656"/>
    <w:rsid w:val="00224885"/>
    <w:rsid w:val="00227B21"/>
    <w:rsid w:val="00232F24"/>
    <w:rsid w:val="002360CF"/>
    <w:rsid w:val="002404DB"/>
    <w:rsid w:val="0024429C"/>
    <w:rsid w:val="0024595A"/>
    <w:rsid w:val="00246FD1"/>
    <w:rsid w:val="0025131C"/>
    <w:rsid w:val="00251AAE"/>
    <w:rsid w:val="00251E5E"/>
    <w:rsid w:val="002539C4"/>
    <w:rsid w:val="00254FBA"/>
    <w:rsid w:val="002622E7"/>
    <w:rsid w:val="00265F5A"/>
    <w:rsid w:val="00271CC6"/>
    <w:rsid w:val="002723FB"/>
    <w:rsid w:val="00272B01"/>
    <w:rsid w:val="00273992"/>
    <w:rsid w:val="0027633D"/>
    <w:rsid w:val="002834D6"/>
    <w:rsid w:val="00284AE2"/>
    <w:rsid w:val="00287BCE"/>
    <w:rsid w:val="002909F8"/>
    <w:rsid w:val="00292C32"/>
    <w:rsid w:val="00296D62"/>
    <w:rsid w:val="002A13B5"/>
    <w:rsid w:val="002A379A"/>
    <w:rsid w:val="002A5B39"/>
    <w:rsid w:val="002B012C"/>
    <w:rsid w:val="002B0F28"/>
    <w:rsid w:val="002B4A1A"/>
    <w:rsid w:val="002B53F4"/>
    <w:rsid w:val="002B6821"/>
    <w:rsid w:val="002B6AEA"/>
    <w:rsid w:val="002B785B"/>
    <w:rsid w:val="002C5BFF"/>
    <w:rsid w:val="002C60C1"/>
    <w:rsid w:val="002D0560"/>
    <w:rsid w:val="002D32D1"/>
    <w:rsid w:val="002D4051"/>
    <w:rsid w:val="002D5172"/>
    <w:rsid w:val="002D76FB"/>
    <w:rsid w:val="002E507C"/>
    <w:rsid w:val="002E686D"/>
    <w:rsid w:val="002E6CB2"/>
    <w:rsid w:val="002F0273"/>
    <w:rsid w:val="002F2A2D"/>
    <w:rsid w:val="002F2E31"/>
    <w:rsid w:val="002F6450"/>
    <w:rsid w:val="002F7303"/>
    <w:rsid w:val="00301FD5"/>
    <w:rsid w:val="00304444"/>
    <w:rsid w:val="0030588E"/>
    <w:rsid w:val="003072DE"/>
    <w:rsid w:val="003106C0"/>
    <w:rsid w:val="00310CB9"/>
    <w:rsid w:val="00311A4C"/>
    <w:rsid w:val="0031386D"/>
    <w:rsid w:val="00315CA0"/>
    <w:rsid w:val="00316600"/>
    <w:rsid w:val="00321418"/>
    <w:rsid w:val="00321D4D"/>
    <w:rsid w:val="00322536"/>
    <w:rsid w:val="00322E5A"/>
    <w:rsid w:val="00324544"/>
    <w:rsid w:val="00324C9D"/>
    <w:rsid w:val="00330A80"/>
    <w:rsid w:val="00331BA5"/>
    <w:rsid w:val="003323E4"/>
    <w:rsid w:val="00340E3E"/>
    <w:rsid w:val="00341AC3"/>
    <w:rsid w:val="00353FCF"/>
    <w:rsid w:val="00355C18"/>
    <w:rsid w:val="00360E8F"/>
    <w:rsid w:val="00361623"/>
    <w:rsid w:val="003724AC"/>
    <w:rsid w:val="00373526"/>
    <w:rsid w:val="00374A64"/>
    <w:rsid w:val="00375836"/>
    <w:rsid w:val="003760D3"/>
    <w:rsid w:val="00376F81"/>
    <w:rsid w:val="0037783B"/>
    <w:rsid w:val="00380055"/>
    <w:rsid w:val="003849AC"/>
    <w:rsid w:val="00386291"/>
    <w:rsid w:val="00387DA2"/>
    <w:rsid w:val="003909A3"/>
    <w:rsid w:val="00393425"/>
    <w:rsid w:val="0039435B"/>
    <w:rsid w:val="00394F07"/>
    <w:rsid w:val="003951FF"/>
    <w:rsid w:val="00396648"/>
    <w:rsid w:val="003A0A79"/>
    <w:rsid w:val="003B0165"/>
    <w:rsid w:val="003B2BC7"/>
    <w:rsid w:val="003B2EA5"/>
    <w:rsid w:val="003B52EC"/>
    <w:rsid w:val="003B7357"/>
    <w:rsid w:val="003B7D2B"/>
    <w:rsid w:val="003C0521"/>
    <w:rsid w:val="003C1718"/>
    <w:rsid w:val="003C3FA9"/>
    <w:rsid w:val="003C73AE"/>
    <w:rsid w:val="003D16CB"/>
    <w:rsid w:val="003D1F44"/>
    <w:rsid w:val="003D26F5"/>
    <w:rsid w:val="003D284A"/>
    <w:rsid w:val="003D2FF1"/>
    <w:rsid w:val="003E0A48"/>
    <w:rsid w:val="003E361D"/>
    <w:rsid w:val="003E4C13"/>
    <w:rsid w:val="003E64BB"/>
    <w:rsid w:val="003E7908"/>
    <w:rsid w:val="003E794D"/>
    <w:rsid w:val="003E7BCE"/>
    <w:rsid w:val="003F6F77"/>
    <w:rsid w:val="004007D5"/>
    <w:rsid w:val="00402486"/>
    <w:rsid w:val="00402ABF"/>
    <w:rsid w:val="00406762"/>
    <w:rsid w:val="00414603"/>
    <w:rsid w:val="00416B32"/>
    <w:rsid w:val="0042264B"/>
    <w:rsid w:val="004230AF"/>
    <w:rsid w:val="0042667B"/>
    <w:rsid w:val="00427805"/>
    <w:rsid w:val="00430B0F"/>
    <w:rsid w:val="00431205"/>
    <w:rsid w:val="004342D2"/>
    <w:rsid w:val="004343E8"/>
    <w:rsid w:val="00435925"/>
    <w:rsid w:val="0044050C"/>
    <w:rsid w:val="004455CB"/>
    <w:rsid w:val="00445B8D"/>
    <w:rsid w:val="00447D69"/>
    <w:rsid w:val="00450467"/>
    <w:rsid w:val="00450C6A"/>
    <w:rsid w:val="00451CC5"/>
    <w:rsid w:val="00451DDB"/>
    <w:rsid w:val="00452334"/>
    <w:rsid w:val="0045237C"/>
    <w:rsid w:val="00452FB1"/>
    <w:rsid w:val="0045774B"/>
    <w:rsid w:val="00464CE1"/>
    <w:rsid w:val="00466543"/>
    <w:rsid w:val="00475D3E"/>
    <w:rsid w:val="00477271"/>
    <w:rsid w:val="00480A67"/>
    <w:rsid w:val="004818C4"/>
    <w:rsid w:val="0048538D"/>
    <w:rsid w:val="00492568"/>
    <w:rsid w:val="00497998"/>
    <w:rsid w:val="004A0E08"/>
    <w:rsid w:val="004A4DFA"/>
    <w:rsid w:val="004B3AD9"/>
    <w:rsid w:val="004B4547"/>
    <w:rsid w:val="004B58E7"/>
    <w:rsid w:val="004C1A15"/>
    <w:rsid w:val="004C1B7B"/>
    <w:rsid w:val="004C3971"/>
    <w:rsid w:val="004C5134"/>
    <w:rsid w:val="004C5C97"/>
    <w:rsid w:val="004C72FA"/>
    <w:rsid w:val="004D0F0D"/>
    <w:rsid w:val="004D14D0"/>
    <w:rsid w:val="004D22F1"/>
    <w:rsid w:val="004D2ADC"/>
    <w:rsid w:val="004D3439"/>
    <w:rsid w:val="004D35E9"/>
    <w:rsid w:val="004D54ED"/>
    <w:rsid w:val="004D64F7"/>
    <w:rsid w:val="004D7CA9"/>
    <w:rsid w:val="004D7D7E"/>
    <w:rsid w:val="004E2B34"/>
    <w:rsid w:val="004E608C"/>
    <w:rsid w:val="004F41FA"/>
    <w:rsid w:val="004F4D48"/>
    <w:rsid w:val="004F5078"/>
    <w:rsid w:val="004F798C"/>
    <w:rsid w:val="00502204"/>
    <w:rsid w:val="00502CAB"/>
    <w:rsid w:val="00506864"/>
    <w:rsid w:val="00510CC2"/>
    <w:rsid w:val="0051304F"/>
    <w:rsid w:val="00513736"/>
    <w:rsid w:val="005167CD"/>
    <w:rsid w:val="00522FD5"/>
    <w:rsid w:val="00526A83"/>
    <w:rsid w:val="00527613"/>
    <w:rsid w:val="005304BB"/>
    <w:rsid w:val="005335D0"/>
    <w:rsid w:val="005345B5"/>
    <w:rsid w:val="00536CA3"/>
    <w:rsid w:val="00537229"/>
    <w:rsid w:val="0053763F"/>
    <w:rsid w:val="00540E82"/>
    <w:rsid w:val="00542CC6"/>
    <w:rsid w:val="0054506E"/>
    <w:rsid w:val="005462E3"/>
    <w:rsid w:val="0054673B"/>
    <w:rsid w:val="00546EEF"/>
    <w:rsid w:val="00553414"/>
    <w:rsid w:val="005539CC"/>
    <w:rsid w:val="00553D0B"/>
    <w:rsid w:val="00554136"/>
    <w:rsid w:val="0055553A"/>
    <w:rsid w:val="005570AB"/>
    <w:rsid w:val="00561271"/>
    <w:rsid w:val="00564543"/>
    <w:rsid w:val="00565C0C"/>
    <w:rsid w:val="00566935"/>
    <w:rsid w:val="00566D67"/>
    <w:rsid w:val="00567250"/>
    <w:rsid w:val="00570336"/>
    <w:rsid w:val="00571E5B"/>
    <w:rsid w:val="005732BD"/>
    <w:rsid w:val="00575DF6"/>
    <w:rsid w:val="00584C9A"/>
    <w:rsid w:val="00585046"/>
    <w:rsid w:val="00586C68"/>
    <w:rsid w:val="00591CED"/>
    <w:rsid w:val="0059403C"/>
    <w:rsid w:val="005960B8"/>
    <w:rsid w:val="0059763E"/>
    <w:rsid w:val="005A1903"/>
    <w:rsid w:val="005A1D5A"/>
    <w:rsid w:val="005A4F4B"/>
    <w:rsid w:val="005A5CC3"/>
    <w:rsid w:val="005B07DF"/>
    <w:rsid w:val="005B5E75"/>
    <w:rsid w:val="005B5F1A"/>
    <w:rsid w:val="005C4153"/>
    <w:rsid w:val="005D08D2"/>
    <w:rsid w:val="005D2458"/>
    <w:rsid w:val="005D4A1D"/>
    <w:rsid w:val="005D7407"/>
    <w:rsid w:val="005E06A4"/>
    <w:rsid w:val="005E1528"/>
    <w:rsid w:val="005E1DE0"/>
    <w:rsid w:val="005E3FE8"/>
    <w:rsid w:val="005E5791"/>
    <w:rsid w:val="005E686E"/>
    <w:rsid w:val="005E7BE1"/>
    <w:rsid w:val="005E7DFA"/>
    <w:rsid w:val="005F2978"/>
    <w:rsid w:val="005F34B9"/>
    <w:rsid w:val="00600803"/>
    <w:rsid w:val="0060439B"/>
    <w:rsid w:val="00607851"/>
    <w:rsid w:val="0061199F"/>
    <w:rsid w:val="006122D0"/>
    <w:rsid w:val="00612422"/>
    <w:rsid w:val="00614F27"/>
    <w:rsid w:val="006152D2"/>
    <w:rsid w:val="00616F98"/>
    <w:rsid w:val="00617E37"/>
    <w:rsid w:val="006231C8"/>
    <w:rsid w:val="006240A3"/>
    <w:rsid w:val="00627C96"/>
    <w:rsid w:val="006313F4"/>
    <w:rsid w:val="00635320"/>
    <w:rsid w:val="006355FD"/>
    <w:rsid w:val="006376AE"/>
    <w:rsid w:val="00637EF6"/>
    <w:rsid w:val="00641ABD"/>
    <w:rsid w:val="00641D1F"/>
    <w:rsid w:val="00644872"/>
    <w:rsid w:val="00644E92"/>
    <w:rsid w:val="00652E08"/>
    <w:rsid w:val="00655A43"/>
    <w:rsid w:val="006617CF"/>
    <w:rsid w:val="006630F3"/>
    <w:rsid w:val="00670D61"/>
    <w:rsid w:val="0067149A"/>
    <w:rsid w:val="00675007"/>
    <w:rsid w:val="00675988"/>
    <w:rsid w:val="00676586"/>
    <w:rsid w:val="00677F67"/>
    <w:rsid w:val="006804DB"/>
    <w:rsid w:val="006859C3"/>
    <w:rsid w:val="00686099"/>
    <w:rsid w:val="00686844"/>
    <w:rsid w:val="006869DA"/>
    <w:rsid w:val="00686C6F"/>
    <w:rsid w:val="00687275"/>
    <w:rsid w:val="00687A58"/>
    <w:rsid w:val="006927D0"/>
    <w:rsid w:val="0069310C"/>
    <w:rsid w:val="006959E5"/>
    <w:rsid w:val="00695BB9"/>
    <w:rsid w:val="006A269F"/>
    <w:rsid w:val="006A2D49"/>
    <w:rsid w:val="006A6401"/>
    <w:rsid w:val="006B0BDA"/>
    <w:rsid w:val="006B1888"/>
    <w:rsid w:val="006B2E82"/>
    <w:rsid w:val="006B376A"/>
    <w:rsid w:val="006B50D6"/>
    <w:rsid w:val="006B6A4F"/>
    <w:rsid w:val="006C1CEB"/>
    <w:rsid w:val="006C4DF5"/>
    <w:rsid w:val="006C576C"/>
    <w:rsid w:val="006C72E0"/>
    <w:rsid w:val="006C76C2"/>
    <w:rsid w:val="006C7F9D"/>
    <w:rsid w:val="006D0430"/>
    <w:rsid w:val="006D08AC"/>
    <w:rsid w:val="006D0948"/>
    <w:rsid w:val="006D4629"/>
    <w:rsid w:val="006D5705"/>
    <w:rsid w:val="006E0FF1"/>
    <w:rsid w:val="006E349F"/>
    <w:rsid w:val="006E43B1"/>
    <w:rsid w:val="006E495E"/>
    <w:rsid w:val="006E4B3A"/>
    <w:rsid w:val="006E5BAD"/>
    <w:rsid w:val="006F2036"/>
    <w:rsid w:val="006F3BD1"/>
    <w:rsid w:val="006F5947"/>
    <w:rsid w:val="006F7243"/>
    <w:rsid w:val="00701126"/>
    <w:rsid w:val="0070202A"/>
    <w:rsid w:val="00702DCA"/>
    <w:rsid w:val="007044EC"/>
    <w:rsid w:val="007049B8"/>
    <w:rsid w:val="0070500A"/>
    <w:rsid w:val="007059F2"/>
    <w:rsid w:val="0070640D"/>
    <w:rsid w:val="007070EB"/>
    <w:rsid w:val="00711051"/>
    <w:rsid w:val="007133C1"/>
    <w:rsid w:val="00722C6F"/>
    <w:rsid w:val="00724394"/>
    <w:rsid w:val="00724694"/>
    <w:rsid w:val="00726CBA"/>
    <w:rsid w:val="007303F0"/>
    <w:rsid w:val="00731551"/>
    <w:rsid w:val="00732709"/>
    <w:rsid w:val="00733F22"/>
    <w:rsid w:val="0074276D"/>
    <w:rsid w:val="00742C35"/>
    <w:rsid w:val="007430C9"/>
    <w:rsid w:val="0074373F"/>
    <w:rsid w:val="007445D2"/>
    <w:rsid w:val="0074776F"/>
    <w:rsid w:val="007502CA"/>
    <w:rsid w:val="00752318"/>
    <w:rsid w:val="007567CF"/>
    <w:rsid w:val="007604D0"/>
    <w:rsid w:val="00763F86"/>
    <w:rsid w:val="00765C5B"/>
    <w:rsid w:val="007679F0"/>
    <w:rsid w:val="007710DC"/>
    <w:rsid w:val="007748B8"/>
    <w:rsid w:val="00777DA7"/>
    <w:rsid w:val="007800FA"/>
    <w:rsid w:val="0078328E"/>
    <w:rsid w:val="0078598B"/>
    <w:rsid w:val="007900CD"/>
    <w:rsid w:val="0079226B"/>
    <w:rsid w:val="00793435"/>
    <w:rsid w:val="007974C6"/>
    <w:rsid w:val="007A1E87"/>
    <w:rsid w:val="007A233C"/>
    <w:rsid w:val="007A4289"/>
    <w:rsid w:val="007A436E"/>
    <w:rsid w:val="007A5A53"/>
    <w:rsid w:val="007A7ED1"/>
    <w:rsid w:val="007B193E"/>
    <w:rsid w:val="007B3837"/>
    <w:rsid w:val="007B704F"/>
    <w:rsid w:val="007C0DD6"/>
    <w:rsid w:val="007C200A"/>
    <w:rsid w:val="007C2032"/>
    <w:rsid w:val="007C46C9"/>
    <w:rsid w:val="007C6C85"/>
    <w:rsid w:val="007D1BE6"/>
    <w:rsid w:val="007D3140"/>
    <w:rsid w:val="007D3185"/>
    <w:rsid w:val="007D381F"/>
    <w:rsid w:val="007D4B29"/>
    <w:rsid w:val="007D5790"/>
    <w:rsid w:val="007D6F9B"/>
    <w:rsid w:val="007E2EF5"/>
    <w:rsid w:val="007E470F"/>
    <w:rsid w:val="007E4733"/>
    <w:rsid w:val="007E4BA6"/>
    <w:rsid w:val="007F1F39"/>
    <w:rsid w:val="007F2226"/>
    <w:rsid w:val="007F5DA2"/>
    <w:rsid w:val="00806E8E"/>
    <w:rsid w:val="00814457"/>
    <w:rsid w:val="00815789"/>
    <w:rsid w:val="008157F6"/>
    <w:rsid w:val="008161D3"/>
    <w:rsid w:val="00817D2D"/>
    <w:rsid w:val="00827157"/>
    <w:rsid w:val="00827DCE"/>
    <w:rsid w:val="00827F25"/>
    <w:rsid w:val="008425BE"/>
    <w:rsid w:val="0084740A"/>
    <w:rsid w:val="0085078E"/>
    <w:rsid w:val="008507D0"/>
    <w:rsid w:val="0085308D"/>
    <w:rsid w:val="00864096"/>
    <w:rsid w:val="0086410F"/>
    <w:rsid w:val="00865058"/>
    <w:rsid w:val="00865449"/>
    <w:rsid w:val="0086625D"/>
    <w:rsid w:val="00880BA3"/>
    <w:rsid w:val="0088388B"/>
    <w:rsid w:val="00884103"/>
    <w:rsid w:val="00884CB2"/>
    <w:rsid w:val="00894B4A"/>
    <w:rsid w:val="00896395"/>
    <w:rsid w:val="008A29C3"/>
    <w:rsid w:val="008A6A9C"/>
    <w:rsid w:val="008A6F44"/>
    <w:rsid w:val="008B080D"/>
    <w:rsid w:val="008B6F59"/>
    <w:rsid w:val="008C43BA"/>
    <w:rsid w:val="008C5E6F"/>
    <w:rsid w:val="008C619D"/>
    <w:rsid w:val="008C7095"/>
    <w:rsid w:val="008C772B"/>
    <w:rsid w:val="008D16E9"/>
    <w:rsid w:val="008D3335"/>
    <w:rsid w:val="008D53D4"/>
    <w:rsid w:val="008D5CA1"/>
    <w:rsid w:val="008D6399"/>
    <w:rsid w:val="008D7231"/>
    <w:rsid w:val="008D7EAA"/>
    <w:rsid w:val="008E067B"/>
    <w:rsid w:val="008E0E67"/>
    <w:rsid w:val="008E14E8"/>
    <w:rsid w:val="008E2105"/>
    <w:rsid w:val="008E6694"/>
    <w:rsid w:val="008F23C9"/>
    <w:rsid w:val="008F5516"/>
    <w:rsid w:val="008F6A63"/>
    <w:rsid w:val="009006C1"/>
    <w:rsid w:val="00900FFD"/>
    <w:rsid w:val="00901780"/>
    <w:rsid w:val="009034E9"/>
    <w:rsid w:val="00910743"/>
    <w:rsid w:val="00910999"/>
    <w:rsid w:val="00912ABD"/>
    <w:rsid w:val="009169C5"/>
    <w:rsid w:val="00921C10"/>
    <w:rsid w:val="0092365A"/>
    <w:rsid w:val="009248FE"/>
    <w:rsid w:val="009267CF"/>
    <w:rsid w:val="009301CC"/>
    <w:rsid w:val="00930AA4"/>
    <w:rsid w:val="00933987"/>
    <w:rsid w:val="00933A9B"/>
    <w:rsid w:val="00934933"/>
    <w:rsid w:val="009355C6"/>
    <w:rsid w:val="00937472"/>
    <w:rsid w:val="0094082D"/>
    <w:rsid w:val="00941A22"/>
    <w:rsid w:val="009423CF"/>
    <w:rsid w:val="00950E40"/>
    <w:rsid w:val="00952411"/>
    <w:rsid w:val="00957EBA"/>
    <w:rsid w:val="009607BF"/>
    <w:rsid w:val="00964CEF"/>
    <w:rsid w:val="00967EB6"/>
    <w:rsid w:val="0097235F"/>
    <w:rsid w:val="00974468"/>
    <w:rsid w:val="0097572B"/>
    <w:rsid w:val="00981286"/>
    <w:rsid w:val="00981813"/>
    <w:rsid w:val="009835DB"/>
    <w:rsid w:val="009840CA"/>
    <w:rsid w:val="0098536A"/>
    <w:rsid w:val="00985E8A"/>
    <w:rsid w:val="00986CD0"/>
    <w:rsid w:val="009879C9"/>
    <w:rsid w:val="009960DC"/>
    <w:rsid w:val="009A027E"/>
    <w:rsid w:val="009A0BB8"/>
    <w:rsid w:val="009A141F"/>
    <w:rsid w:val="009A187B"/>
    <w:rsid w:val="009A49C4"/>
    <w:rsid w:val="009A6FF7"/>
    <w:rsid w:val="009A7121"/>
    <w:rsid w:val="009B1E07"/>
    <w:rsid w:val="009B49BF"/>
    <w:rsid w:val="009B75B2"/>
    <w:rsid w:val="009C1E40"/>
    <w:rsid w:val="009C2224"/>
    <w:rsid w:val="009D76FB"/>
    <w:rsid w:val="009D7E29"/>
    <w:rsid w:val="009E1923"/>
    <w:rsid w:val="009E22C6"/>
    <w:rsid w:val="009E2957"/>
    <w:rsid w:val="009E2D22"/>
    <w:rsid w:val="009E35E2"/>
    <w:rsid w:val="009E3D91"/>
    <w:rsid w:val="009E6F11"/>
    <w:rsid w:val="009E782E"/>
    <w:rsid w:val="009F0191"/>
    <w:rsid w:val="009F3AA6"/>
    <w:rsid w:val="009F6276"/>
    <w:rsid w:val="009F62AE"/>
    <w:rsid w:val="00A01FC5"/>
    <w:rsid w:val="00A04674"/>
    <w:rsid w:val="00A05413"/>
    <w:rsid w:val="00A0633B"/>
    <w:rsid w:val="00A10227"/>
    <w:rsid w:val="00A13571"/>
    <w:rsid w:val="00A141FE"/>
    <w:rsid w:val="00A1567B"/>
    <w:rsid w:val="00A31765"/>
    <w:rsid w:val="00A337A9"/>
    <w:rsid w:val="00A342D6"/>
    <w:rsid w:val="00A366C0"/>
    <w:rsid w:val="00A37382"/>
    <w:rsid w:val="00A421F8"/>
    <w:rsid w:val="00A42B8C"/>
    <w:rsid w:val="00A509BA"/>
    <w:rsid w:val="00A5205E"/>
    <w:rsid w:val="00A52266"/>
    <w:rsid w:val="00A52F71"/>
    <w:rsid w:val="00A5361B"/>
    <w:rsid w:val="00A53861"/>
    <w:rsid w:val="00A545CC"/>
    <w:rsid w:val="00A5699B"/>
    <w:rsid w:val="00A57EE6"/>
    <w:rsid w:val="00A60247"/>
    <w:rsid w:val="00A7031A"/>
    <w:rsid w:val="00A73BD2"/>
    <w:rsid w:val="00A73C57"/>
    <w:rsid w:val="00A7421F"/>
    <w:rsid w:val="00A82761"/>
    <w:rsid w:val="00A833D1"/>
    <w:rsid w:val="00A838DC"/>
    <w:rsid w:val="00A84FAB"/>
    <w:rsid w:val="00A85EF1"/>
    <w:rsid w:val="00A90954"/>
    <w:rsid w:val="00A9137E"/>
    <w:rsid w:val="00A91AF5"/>
    <w:rsid w:val="00A9268E"/>
    <w:rsid w:val="00A95680"/>
    <w:rsid w:val="00A9657C"/>
    <w:rsid w:val="00AA38B8"/>
    <w:rsid w:val="00AA4601"/>
    <w:rsid w:val="00AA766F"/>
    <w:rsid w:val="00AB20E4"/>
    <w:rsid w:val="00AB241D"/>
    <w:rsid w:val="00AB354F"/>
    <w:rsid w:val="00AB3BB7"/>
    <w:rsid w:val="00AB4518"/>
    <w:rsid w:val="00AB5D31"/>
    <w:rsid w:val="00AC02BA"/>
    <w:rsid w:val="00AC1852"/>
    <w:rsid w:val="00AC1FE7"/>
    <w:rsid w:val="00AC2735"/>
    <w:rsid w:val="00AC3F3F"/>
    <w:rsid w:val="00AC479A"/>
    <w:rsid w:val="00AC6040"/>
    <w:rsid w:val="00AD181B"/>
    <w:rsid w:val="00AD1C25"/>
    <w:rsid w:val="00AD22F3"/>
    <w:rsid w:val="00AE156A"/>
    <w:rsid w:val="00AE2A3C"/>
    <w:rsid w:val="00AE2EDA"/>
    <w:rsid w:val="00AE42E0"/>
    <w:rsid w:val="00AE4CA9"/>
    <w:rsid w:val="00AE51E7"/>
    <w:rsid w:val="00AE654D"/>
    <w:rsid w:val="00AE759E"/>
    <w:rsid w:val="00AE7CFC"/>
    <w:rsid w:val="00AF3501"/>
    <w:rsid w:val="00AF3603"/>
    <w:rsid w:val="00AF3A55"/>
    <w:rsid w:val="00AF5C74"/>
    <w:rsid w:val="00AF7F5F"/>
    <w:rsid w:val="00B011CF"/>
    <w:rsid w:val="00B02606"/>
    <w:rsid w:val="00B04211"/>
    <w:rsid w:val="00B04452"/>
    <w:rsid w:val="00B064CC"/>
    <w:rsid w:val="00B07D37"/>
    <w:rsid w:val="00B109B1"/>
    <w:rsid w:val="00B1136F"/>
    <w:rsid w:val="00B114EE"/>
    <w:rsid w:val="00B12222"/>
    <w:rsid w:val="00B1467D"/>
    <w:rsid w:val="00B177E4"/>
    <w:rsid w:val="00B21CED"/>
    <w:rsid w:val="00B21E4F"/>
    <w:rsid w:val="00B227C0"/>
    <w:rsid w:val="00B246C3"/>
    <w:rsid w:val="00B252C5"/>
    <w:rsid w:val="00B3267C"/>
    <w:rsid w:val="00B34BAE"/>
    <w:rsid w:val="00B34CF7"/>
    <w:rsid w:val="00B41D21"/>
    <w:rsid w:val="00B42639"/>
    <w:rsid w:val="00B4336D"/>
    <w:rsid w:val="00B43402"/>
    <w:rsid w:val="00B4360B"/>
    <w:rsid w:val="00B47AED"/>
    <w:rsid w:val="00B50C56"/>
    <w:rsid w:val="00B55BDF"/>
    <w:rsid w:val="00B55C95"/>
    <w:rsid w:val="00B5641C"/>
    <w:rsid w:val="00B65F55"/>
    <w:rsid w:val="00B66222"/>
    <w:rsid w:val="00B671FD"/>
    <w:rsid w:val="00B67873"/>
    <w:rsid w:val="00B707B1"/>
    <w:rsid w:val="00B725DC"/>
    <w:rsid w:val="00B734A2"/>
    <w:rsid w:val="00B755C4"/>
    <w:rsid w:val="00B760C4"/>
    <w:rsid w:val="00B77777"/>
    <w:rsid w:val="00B805EE"/>
    <w:rsid w:val="00B8074D"/>
    <w:rsid w:val="00B81185"/>
    <w:rsid w:val="00B8253E"/>
    <w:rsid w:val="00B8281C"/>
    <w:rsid w:val="00B83E49"/>
    <w:rsid w:val="00B83EC1"/>
    <w:rsid w:val="00B84264"/>
    <w:rsid w:val="00B84D40"/>
    <w:rsid w:val="00B86C02"/>
    <w:rsid w:val="00B91D25"/>
    <w:rsid w:val="00B9525F"/>
    <w:rsid w:val="00B965F2"/>
    <w:rsid w:val="00B9686E"/>
    <w:rsid w:val="00B97314"/>
    <w:rsid w:val="00B97395"/>
    <w:rsid w:val="00BA0A48"/>
    <w:rsid w:val="00BA1041"/>
    <w:rsid w:val="00BA1414"/>
    <w:rsid w:val="00BA4F92"/>
    <w:rsid w:val="00BA5A31"/>
    <w:rsid w:val="00BB0730"/>
    <w:rsid w:val="00BB2ECA"/>
    <w:rsid w:val="00BB3F02"/>
    <w:rsid w:val="00BB588D"/>
    <w:rsid w:val="00BB7C70"/>
    <w:rsid w:val="00BC0592"/>
    <w:rsid w:val="00BC23AD"/>
    <w:rsid w:val="00BC403F"/>
    <w:rsid w:val="00BC553D"/>
    <w:rsid w:val="00BC5A46"/>
    <w:rsid w:val="00BC7B3B"/>
    <w:rsid w:val="00BD0774"/>
    <w:rsid w:val="00BD0C49"/>
    <w:rsid w:val="00BD1C64"/>
    <w:rsid w:val="00BD216D"/>
    <w:rsid w:val="00BD2214"/>
    <w:rsid w:val="00BD371B"/>
    <w:rsid w:val="00BD3794"/>
    <w:rsid w:val="00BE144F"/>
    <w:rsid w:val="00BE26CB"/>
    <w:rsid w:val="00BE3B51"/>
    <w:rsid w:val="00BE40E2"/>
    <w:rsid w:val="00BE4B4B"/>
    <w:rsid w:val="00BE5899"/>
    <w:rsid w:val="00BE5F80"/>
    <w:rsid w:val="00BF02C4"/>
    <w:rsid w:val="00BF5CE5"/>
    <w:rsid w:val="00BF6656"/>
    <w:rsid w:val="00BF665D"/>
    <w:rsid w:val="00C00006"/>
    <w:rsid w:val="00C0070C"/>
    <w:rsid w:val="00C0095A"/>
    <w:rsid w:val="00C02EED"/>
    <w:rsid w:val="00C11894"/>
    <w:rsid w:val="00C1288C"/>
    <w:rsid w:val="00C141DF"/>
    <w:rsid w:val="00C14FD1"/>
    <w:rsid w:val="00C15308"/>
    <w:rsid w:val="00C15D5C"/>
    <w:rsid w:val="00C15FA9"/>
    <w:rsid w:val="00C212B7"/>
    <w:rsid w:val="00C253D2"/>
    <w:rsid w:val="00C25473"/>
    <w:rsid w:val="00C30158"/>
    <w:rsid w:val="00C31C8A"/>
    <w:rsid w:val="00C32770"/>
    <w:rsid w:val="00C3438C"/>
    <w:rsid w:val="00C479AE"/>
    <w:rsid w:val="00C528F9"/>
    <w:rsid w:val="00C53105"/>
    <w:rsid w:val="00C558BA"/>
    <w:rsid w:val="00C57ED4"/>
    <w:rsid w:val="00C623D0"/>
    <w:rsid w:val="00C65450"/>
    <w:rsid w:val="00C65BDC"/>
    <w:rsid w:val="00C674F1"/>
    <w:rsid w:val="00C70AC7"/>
    <w:rsid w:val="00C70D1D"/>
    <w:rsid w:val="00C729FB"/>
    <w:rsid w:val="00C7458A"/>
    <w:rsid w:val="00C843E6"/>
    <w:rsid w:val="00C94A94"/>
    <w:rsid w:val="00C9610F"/>
    <w:rsid w:val="00CA0DB0"/>
    <w:rsid w:val="00CA35AD"/>
    <w:rsid w:val="00CA5720"/>
    <w:rsid w:val="00CA7E6B"/>
    <w:rsid w:val="00CB311C"/>
    <w:rsid w:val="00CB3B5A"/>
    <w:rsid w:val="00CB420E"/>
    <w:rsid w:val="00CB5070"/>
    <w:rsid w:val="00CB5953"/>
    <w:rsid w:val="00CC703C"/>
    <w:rsid w:val="00CD12D2"/>
    <w:rsid w:val="00CD3EA2"/>
    <w:rsid w:val="00CD40B2"/>
    <w:rsid w:val="00CD4E6C"/>
    <w:rsid w:val="00CE377E"/>
    <w:rsid w:val="00CE3C49"/>
    <w:rsid w:val="00CE4251"/>
    <w:rsid w:val="00CE469A"/>
    <w:rsid w:val="00CE556A"/>
    <w:rsid w:val="00CE5DCB"/>
    <w:rsid w:val="00CE6FEA"/>
    <w:rsid w:val="00CF0EE1"/>
    <w:rsid w:val="00CF70ED"/>
    <w:rsid w:val="00D00393"/>
    <w:rsid w:val="00D03D4D"/>
    <w:rsid w:val="00D066D3"/>
    <w:rsid w:val="00D0715D"/>
    <w:rsid w:val="00D20FA0"/>
    <w:rsid w:val="00D219D1"/>
    <w:rsid w:val="00D26B65"/>
    <w:rsid w:val="00D3054F"/>
    <w:rsid w:val="00D37BF7"/>
    <w:rsid w:val="00D40060"/>
    <w:rsid w:val="00D40BE8"/>
    <w:rsid w:val="00D414A3"/>
    <w:rsid w:val="00D425A7"/>
    <w:rsid w:val="00D445FD"/>
    <w:rsid w:val="00D46C1A"/>
    <w:rsid w:val="00D46DC8"/>
    <w:rsid w:val="00D5212E"/>
    <w:rsid w:val="00D53DF8"/>
    <w:rsid w:val="00D54E55"/>
    <w:rsid w:val="00D5637F"/>
    <w:rsid w:val="00D62FCB"/>
    <w:rsid w:val="00D63C6C"/>
    <w:rsid w:val="00D7056E"/>
    <w:rsid w:val="00D70BDF"/>
    <w:rsid w:val="00D72CF5"/>
    <w:rsid w:val="00D74CDC"/>
    <w:rsid w:val="00D7527A"/>
    <w:rsid w:val="00D75D28"/>
    <w:rsid w:val="00D7718D"/>
    <w:rsid w:val="00D8123F"/>
    <w:rsid w:val="00D8379F"/>
    <w:rsid w:val="00D83E3B"/>
    <w:rsid w:val="00D84EEB"/>
    <w:rsid w:val="00D8572E"/>
    <w:rsid w:val="00D91AF8"/>
    <w:rsid w:val="00D91CEA"/>
    <w:rsid w:val="00D93756"/>
    <w:rsid w:val="00D94973"/>
    <w:rsid w:val="00D96333"/>
    <w:rsid w:val="00D9648E"/>
    <w:rsid w:val="00DA163D"/>
    <w:rsid w:val="00DA1C2D"/>
    <w:rsid w:val="00DA3E8D"/>
    <w:rsid w:val="00DA5537"/>
    <w:rsid w:val="00DB087A"/>
    <w:rsid w:val="00DB1BFF"/>
    <w:rsid w:val="00DB7901"/>
    <w:rsid w:val="00DC1ED8"/>
    <w:rsid w:val="00DC375B"/>
    <w:rsid w:val="00DD19F7"/>
    <w:rsid w:val="00DD5487"/>
    <w:rsid w:val="00DD774D"/>
    <w:rsid w:val="00DE40F1"/>
    <w:rsid w:val="00DE726A"/>
    <w:rsid w:val="00DE7AB6"/>
    <w:rsid w:val="00DF0405"/>
    <w:rsid w:val="00DF52C6"/>
    <w:rsid w:val="00DF561F"/>
    <w:rsid w:val="00DF5896"/>
    <w:rsid w:val="00DF6FE3"/>
    <w:rsid w:val="00E00FE3"/>
    <w:rsid w:val="00E04B5B"/>
    <w:rsid w:val="00E119F7"/>
    <w:rsid w:val="00E11BBA"/>
    <w:rsid w:val="00E122D7"/>
    <w:rsid w:val="00E138C1"/>
    <w:rsid w:val="00E14D9E"/>
    <w:rsid w:val="00E17634"/>
    <w:rsid w:val="00E202B3"/>
    <w:rsid w:val="00E205A1"/>
    <w:rsid w:val="00E21579"/>
    <w:rsid w:val="00E24BBF"/>
    <w:rsid w:val="00E24D80"/>
    <w:rsid w:val="00E24F42"/>
    <w:rsid w:val="00E266AD"/>
    <w:rsid w:val="00E26777"/>
    <w:rsid w:val="00E2692E"/>
    <w:rsid w:val="00E3225D"/>
    <w:rsid w:val="00E33BF2"/>
    <w:rsid w:val="00E343E5"/>
    <w:rsid w:val="00E35F98"/>
    <w:rsid w:val="00E365BC"/>
    <w:rsid w:val="00E37607"/>
    <w:rsid w:val="00E410AB"/>
    <w:rsid w:val="00E41219"/>
    <w:rsid w:val="00E41588"/>
    <w:rsid w:val="00E42575"/>
    <w:rsid w:val="00E431FC"/>
    <w:rsid w:val="00E43839"/>
    <w:rsid w:val="00E43BE5"/>
    <w:rsid w:val="00E44495"/>
    <w:rsid w:val="00E44ED5"/>
    <w:rsid w:val="00E452B6"/>
    <w:rsid w:val="00E46E19"/>
    <w:rsid w:val="00E516AD"/>
    <w:rsid w:val="00E53C43"/>
    <w:rsid w:val="00E5409E"/>
    <w:rsid w:val="00E545FE"/>
    <w:rsid w:val="00E54C43"/>
    <w:rsid w:val="00E559B5"/>
    <w:rsid w:val="00E571E4"/>
    <w:rsid w:val="00E62E0D"/>
    <w:rsid w:val="00E64E04"/>
    <w:rsid w:val="00E6665A"/>
    <w:rsid w:val="00E66E55"/>
    <w:rsid w:val="00E70F49"/>
    <w:rsid w:val="00E7190E"/>
    <w:rsid w:val="00E747AA"/>
    <w:rsid w:val="00E7729F"/>
    <w:rsid w:val="00E801A5"/>
    <w:rsid w:val="00E81B0B"/>
    <w:rsid w:val="00E81F00"/>
    <w:rsid w:val="00E821A7"/>
    <w:rsid w:val="00E834EA"/>
    <w:rsid w:val="00E84B56"/>
    <w:rsid w:val="00E84C9B"/>
    <w:rsid w:val="00E86471"/>
    <w:rsid w:val="00E87671"/>
    <w:rsid w:val="00E93327"/>
    <w:rsid w:val="00E947DF"/>
    <w:rsid w:val="00EA124A"/>
    <w:rsid w:val="00EA4BD3"/>
    <w:rsid w:val="00EA5E86"/>
    <w:rsid w:val="00EA5F26"/>
    <w:rsid w:val="00EA7188"/>
    <w:rsid w:val="00EA72EE"/>
    <w:rsid w:val="00EA7335"/>
    <w:rsid w:val="00EB0DB0"/>
    <w:rsid w:val="00EB1269"/>
    <w:rsid w:val="00EB2B7E"/>
    <w:rsid w:val="00EB337B"/>
    <w:rsid w:val="00EB5CB9"/>
    <w:rsid w:val="00EB614D"/>
    <w:rsid w:val="00EB70B7"/>
    <w:rsid w:val="00EC0BD6"/>
    <w:rsid w:val="00EC3B9E"/>
    <w:rsid w:val="00EC7ABB"/>
    <w:rsid w:val="00ED226C"/>
    <w:rsid w:val="00ED3112"/>
    <w:rsid w:val="00ED357E"/>
    <w:rsid w:val="00ED3A86"/>
    <w:rsid w:val="00ED51D8"/>
    <w:rsid w:val="00ED774B"/>
    <w:rsid w:val="00ED7772"/>
    <w:rsid w:val="00EE032A"/>
    <w:rsid w:val="00EE0FFC"/>
    <w:rsid w:val="00EE652A"/>
    <w:rsid w:val="00EE6A2F"/>
    <w:rsid w:val="00EE765F"/>
    <w:rsid w:val="00EE7D16"/>
    <w:rsid w:val="00EF0663"/>
    <w:rsid w:val="00EF3061"/>
    <w:rsid w:val="00EF3ACE"/>
    <w:rsid w:val="00EF3EB5"/>
    <w:rsid w:val="00EF55D7"/>
    <w:rsid w:val="00EF6D17"/>
    <w:rsid w:val="00F007A9"/>
    <w:rsid w:val="00F06C63"/>
    <w:rsid w:val="00F06EB8"/>
    <w:rsid w:val="00F10168"/>
    <w:rsid w:val="00F11CC4"/>
    <w:rsid w:val="00F12D9A"/>
    <w:rsid w:val="00F131AD"/>
    <w:rsid w:val="00F14F4C"/>
    <w:rsid w:val="00F15436"/>
    <w:rsid w:val="00F2362D"/>
    <w:rsid w:val="00F3036B"/>
    <w:rsid w:val="00F35457"/>
    <w:rsid w:val="00F36226"/>
    <w:rsid w:val="00F366D8"/>
    <w:rsid w:val="00F37E08"/>
    <w:rsid w:val="00F4026C"/>
    <w:rsid w:val="00F4153A"/>
    <w:rsid w:val="00F41595"/>
    <w:rsid w:val="00F4726F"/>
    <w:rsid w:val="00F543A4"/>
    <w:rsid w:val="00F6158E"/>
    <w:rsid w:val="00F61E2A"/>
    <w:rsid w:val="00F63D52"/>
    <w:rsid w:val="00F723F2"/>
    <w:rsid w:val="00F72992"/>
    <w:rsid w:val="00F73F79"/>
    <w:rsid w:val="00F76693"/>
    <w:rsid w:val="00F80310"/>
    <w:rsid w:val="00F81B9F"/>
    <w:rsid w:val="00F90075"/>
    <w:rsid w:val="00F91F70"/>
    <w:rsid w:val="00F925BC"/>
    <w:rsid w:val="00F92CF4"/>
    <w:rsid w:val="00F9719A"/>
    <w:rsid w:val="00FA0029"/>
    <w:rsid w:val="00FA1D83"/>
    <w:rsid w:val="00FA4A65"/>
    <w:rsid w:val="00FA6480"/>
    <w:rsid w:val="00FB18C3"/>
    <w:rsid w:val="00FB1AB0"/>
    <w:rsid w:val="00FB23C5"/>
    <w:rsid w:val="00FB511C"/>
    <w:rsid w:val="00FC2D96"/>
    <w:rsid w:val="00FC50D3"/>
    <w:rsid w:val="00FC51B1"/>
    <w:rsid w:val="00FC615C"/>
    <w:rsid w:val="00FD1122"/>
    <w:rsid w:val="00FD31D9"/>
    <w:rsid w:val="00FD3366"/>
    <w:rsid w:val="00FD48E0"/>
    <w:rsid w:val="00FD52BE"/>
    <w:rsid w:val="00FE067F"/>
    <w:rsid w:val="00FE083C"/>
    <w:rsid w:val="00FE3B5E"/>
    <w:rsid w:val="00FE66E8"/>
    <w:rsid w:val="00FE7F82"/>
    <w:rsid w:val="00FF7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2741F3"/>
  <w15:docId w15:val="{F3E7EBBE-8AEF-48F6-96F0-9636CE4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813"/>
    <w:rPr>
      <w:sz w:val="24"/>
      <w:szCs w:val="24"/>
    </w:rPr>
  </w:style>
  <w:style w:type="paragraph" w:styleId="Heading2">
    <w:name w:val="heading 2"/>
    <w:basedOn w:val="Normal"/>
    <w:next w:val="Normal"/>
    <w:qFormat/>
    <w:rsid w:val="00522FD5"/>
    <w:pPr>
      <w:keepNext/>
      <w:jc w:val="center"/>
      <w:outlineLvl w:val="1"/>
    </w:pPr>
    <w:rPr>
      <w:rFonts w:ascii="Arial Rounded MT Bold" w:hAnsi="Arial Rounded MT Bold"/>
      <w:sz w:val="32"/>
    </w:rPr>
  </w:style>
  <w:style w:type="paragraph" w:styleId="Heading6">
    <w:name w:val="heading 6"/>
    <w:basedOn w:val="Normal"/>
    <w:next w:val="Normal"/>
    <w:link w:val="Heading6Char"/>
    <w:uiPriority w:val="9"/>
    <w:semiHidden/>
    <w:unhideWhenUsed/>
    <w:qFormat/>
    <w:rsid w:val="001A421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4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9719A"/>
    <w:pPr>
      <w:tabs>
        <w:tab w:val="center" w:pos="4320"/>
        <w:tab w:val="right" w:pos="8640"/>
      </w:tabs>
    </w:pPr>
  </w:style>
  <w:style w:type="paragraph" w:styleId="Footer">
    <w:name w:val="footer"/>
    <w:basedOn w:val="Normal"/>
    <w:rsid w:val="00F9719A"/>
    <w:pPr>
      <w:tabs>
        <w:tab w:val="center" w:pos="4320"/>
        <w:tab w:val="right" w:pos="8640"/>
      </w:tabs>
    </w:pPr>
  </w:style>
  <w:style w:type="character" w:styleId="CommentReference">
    <w:name w:val="annotation reference"/>
    <w:semiHidden/>
    <w:rsid w:val="006A6401"/>
    <w:rPr>
      <w:sz w:val="16"/>
      <w:szCs w:val="16"/>
    </w:rPr>
  </w:style>
  <w:style w:type="paragraph" w:styleId="CommentText">
    <w:name w:val="annotation text"/>
    <w:basedOn w:val="Normal"/>
    <w:semiHidden/>
    <w:rsid w:val="006A6401"/>
    <w:rPr>
      <w:sz w:val="20"/>
      <w:szCs w:val="20"/>
    </w:rPr>
  </w:style>
  <w:style w:type="paragraph" w:styleId="BalloonText">
    <w:name w:val="Balloon Text"/>
    <w:basedOn w:val="Normal"/>
    <w:semiHidden/>
    <w:rsid w:val="006A6401"/>
    <w:rPr>
      <w:rFonts w:ascii="Tahoma" w:hAnsi="Tahoma" w:cs="Tahoma"/>
      <w:sz w:val="16"/>
      <w:szCs w:val="16"/>
    </w:rPr>
  </w:style>
  <w:style w:type="character" w:styleId="Hyperlink">
    <w:name w:val="Hyperlink"/>
    <w:rsid w:val="00480A67"/>
    <w:rPr>
      <w:color w:val="0000FF"/>
      <w:u w:val="single"/>
    </w:rPr>
  </w:style>
  <w:style w:type="character" w:customStyle="1" w:styleId="HeaderChar">
    <w:name w:val="Header Char"/>
    <w:link w:val="Header"/>
    <w:rsid w:val="003849AC"/>
    <w:rPr>
      <w:sz w:val="24"/>
      <w:szCs w:val="24"/>
    </w:rPr>
  </w:style>
  <w:style w:type="paragraph" w:styleId="ListParagraph">
    <w:name w:val="List Paragraph"/>
    <w:basedOn w:val="Normal"/>
    <w:link w:val="ListParagraphChar"/>
    <w:uiPriority w:val="34"/>
    <w:qFormat/>
    <w:rsid w:val="00F925BC"/>
    <w:pPr>
      <w:ind w:left="720"/>
      <w:contextualSpacing/>
    </w:pPr>
  </w:style>
  <w:style w:type="character" w:styleId="FollowedHyperlink">
    <w:name w:val="FollowedHyperlink"/>
    <w:basedOn w:val="DefaultParagraphFont"/>
    <w:uiPriority w:val="99"/>
    <w:semiHidden/>
    <w:unhideWhenUsed/>
    <w:rsid w:val="00183C2C"/>
    <w:rPr>
      <w:color w:val="800080" w:themeColor="followedHyperlink"/>
      <w:u w:val="single"/>
    </w:rPr>
  </w:style>
  <w:style w:type="paragraph" w:styleId="NormalWeb">
    <w:name w:val="Normal (Web)"/>
    <w:basedOn w:val="Normal"/>
    <w:uiPriority w:val="99"/>
    <w:unhideWhenUsed/>
    <w:rsid w:val="00D8572E"/>
    <w:pPr>
      <w:spacing w:before="100" w:beforeAutospacing="1" w:after="100" w:afterAutospacing="1"/>
    </w:pPr>
  </w:style>
  <w:style w:type="paragraph" w:customStyle="1" w:styleId="ColumnBullet">
    <w:name w:val="Column Bullet"/>
    <w:basedOn w:val="Normal"/>
    <w:rsid w:val="00CA7E6B"/>
    <w:pPr>
      <w:numPr>
        <w:numId w:val="3"/>
      </w:numPr>
      <w:spacing w:after="240"/>
      <w:ind w:right="346"/>
    </w:pPr>
    <w:rPr>
      <w:rFonts w:eastAsia="Times"/>
      <w:szCs w:val="20"/>
    </w:rPr>
  </w:style>
  <w:style w:type="paragraph" w:customStyle="1" w:styleId="ColumnSubbullet">
    <w:name w:val="Column Subbullet"/>
    <w:basedOn w:val="Normal"/>
    <w:rsid w:val="00CA7E6B"/>
    <w:pPr>
      <w:numPr>
        <w:numId w:val="4"/>
      </w:numPr>
      <w:tabs>
        <w:tab w:val="clear" w:pos="720"/>
        <w:tab w:val="left" w:pos="882"/>
      </w:tabs>
      <w:ind w:left="882" w:right="342" w:hanging="360"/>
    </w:pPr>
    <w:rPr>
      <w:rFonts w:eastAsia="Times"/>
      <w:szCs w:val="20"/>
    </w:rPr>
  </w:style>
  <w:style w:type="paragraph" w:customStyle="1" w:styleId="SOLBullet">
    <w:name w:val="SOL Bullet"/>
    <w:basedOn w:val="Normal"/>
    <w:next w:val="Normal"/>
    <w:link w:val="SOLBulletChar"/>
    <w:rsid w:val="009A187B"/>
    <w:pPr>
      <w:tabs>
        <w:tab w:val="left" w:pos="-1440"/>
      </w:tabs>
      <w:ind w:left="1440" w:hanging="360"/>
    </w:pPr>
    <w:rPr>
      <w:rFonts w:eastAsia="Times"/>
      <w:b/>
      <w:color w:val="000000"/>
      <w:szCs w:val="20"/>
    </w:rPr>
  </w:style>
  <w:style w:type="paragraph" w:customStyle="1" w:styleId="SOLNumber">
    <w:name w:val="SOL Number"/>
    <w:basedOn w:val="Normal"/>
    <w:link w:val="SOLNumberChar"/>
    <w:rsid w:val="009A187B"/>
    <w:pPr>
      <w:autoSpaceDE w:val="0"/>
      <w:autoSpaceDN w:val="0"/>
      <w:adjustRightInd w:val="0"/>
      <w:ind w:left="1080" w:hanging="1080"/>
    </w:pPr>
  </w:style>
  <w:style w:type="character" w:customStyle="1" w:styleId="SOLNumberChar">
    <w:name w:val="SOL Number Char"/>
    <w:basedOn w:val="DefaultParagraphFont"/>
    <w:link w:val="SOLNumber"/>
    <w:rsid w:val="009A187B"/>
    <w:rPr>
      <w:sz w:val="24"/>
      <w:szCs w:val="24"/>
    </w:rPr>
  </w:style>
  <w:style w:type="character" w:customStyle="1" w:styleId="SOLBulletChar">
    <w:name w:val="SOL Bullet Char"/>
    <w:basedOn w:val="DefaultParagraphFont"/>
    <w:link w:val="SOLBullet"/>
    <w:rsid w:val="009A187B"/>
    <w:rPr>
      <w:rFonts w:eastAsia="Times"/>
      <w:b/>
      <w:color w:val="000000"/>
      <w:sz w:val="24"/>
    </w:rPr>
  </w:style>
  <w:style w:type="paragraph" w:customStyle="1" w:styleId="Topic">
    <w:name w:val="Topic"/>
    <w:basedOn w:val="Heading6"/>
    <w:rsid w:val="001A4216"/>
    <w:pPr>
      <w:keepLines w:val="0"/>
      <w:pageBreakBefore/>
      <w:spacing w:before="120"/>
      <w:ind w:right="274"/>
      <w:jc w:val="right"/>
    </w:pPr>
    <w:rPr>
      <w:rFonts w:ascii="Times New Roman" w:eastAsia="Times" w:hAnsi="Times New Roman" w:cs="Times New Roman"/>
      <w:b/>
      <w:caps/>
      <w:color w:val="auto"/>
      <w:sz w:val="28"/>
      <w:szCs w:val="20"/>
    </w:rPr>
  </w:style>
  <w:style w:type="character" w:customStyle="1" w:styleId="Heading6Char">
    <w:name w:val="Heading 6 Char"/>
    <w:basedOn w:val="DefaultParagraphFont"/>
    <w:link w:val="Heading6"/>
    <w:uiPriority w:val="9"/>
    <w:semiHidden/>
    <w:rsid w:val="001A4216"/>
    <w:rPr>
      <w:rFonts w:asciiTheme="majorHAnsi" w:eastAsiaTheme="majorEastAsia" w:hAnsiTheme="majorHAnsi" w:cstheme="majorBidi"/>
      <w:color w:val="243F60" w:themeColor="accent1" w:themeShade="7F"/>
      <w:sz w:val="24"/>
      <w:szCs w:val="24"/>
    </w:rPr>
  </w:style>
  <w:style w:type="paragraph" w:customStyle="1" w:styleId="Standard2">
    <w:name w:val="Standard2"/>
    <w:basedOn w:val="Normal"/>
    <w:next w:val="Normal"/>
    <w:rsid w:val="001A4216"/>
    <w:pPr>
      <w:spacing w:before="120"/>
      <w:ind w:left="173" w:right="446"/>
    </w:pPr>
    <w:rPr>
      <w:rFonts w:eastAsia="Times"/>
      <w:b/>
      <w:szCs w:val="20"/>
    </w:rPr>
  </w:style>
  <w:style w:type="paragraph" w:customStyle="1" w:styleId="Standard3">
    <w:name w:val="Standard3"/>
    <w:basedOn w:val="Normal"/>
    <w:rsid w:val="00E545FE"/>
    <w:pPr>
      <w:ind w:left="537" w:hanging="360"/>
    </w:pPr>
    <w:rPr>
      <w:b/>
      <w:szCs w:val="20"/>
    </w:rPr>
  </w:style>
  <w:style w:type="character" w:customStyle="1" w:styleId="UnresolvedMention1">
    <w:name w:val="Unresolved Mention1"/>
    <w:basedOn w:val="DefaultParagraphFont"/>
    <w:uiPriority w:val="99"/>
    <w:semiHidden/>
    <w:unhideWhenUsed/>
    <w:rsid w:val="00BE4B4B"/>
    <w:rPr>
      <w:color w:val="808080"/>
      <w:shd w:val="clear" w:color="auto" w:fill="E6E6E6"/>
    </w:rPr>
  </w:style>
  <w:style w:type="character" w:customStyle="1" w:styleId="ListParagraphChar">
    <w:name w:val="List Paragraph Char"/>
    <w:basedOn w:val="DefaultParagraphFont"/>
    <w:link w:val="ListParagraph"/>
    <w:uiPriority w:val="34"/>
    <w:rsid w:val="00E834EA"/>
    <w:rPr>
      <w:sz w:val="24"/>
      <w:szCs w:val="24"/>
    </w:rPr>
  </w:style>
  <w:style w:type="character" w:customStyle="1" w:styleId="normaltextrun">
    <w:name w:val="normaltextrun"/>
    <w:basedOn w:val="DefaultParagraphFont"/>
    <w:rsid w:val="001A30B8"/>
  </w:style>
  <w:style w:type="character" w:customStyle="1" w:styleId="eop">
    <w:name w:val="eop"/>
    <w:basedOn w:val="DefaultParagraphFont"/>
    <w:rsid w:val="001A30B8"/>
  </w:style>
  <w:style w:type="paragraph" w:customStyle="1" w:styleId="xmsonormal">
    <w:name w:val="x_msonormal"/>
    <w:basedOn w:val="Normal"/>
    <w:rsid w:val="00F007A9"/>
    <w:pPr>
      <w:spacing w:before="100" w:beforeAutospacing="1" w:after="100" w:afterAutospacing="1"/>
    </w:pPr>
  </w:style>
  <w:style w:type="paragraph" w:customStyle="1" w:styleId="Bullet1">
    <w:name w:val="Bullet 1"/>
    <w:basedOn w:val="Normal"/>
    <w:next w:val="Normal"/>
    <w:link w:val="Bullet1Char"/>
    <w:rsid w:val="00C14FD1"/>
    <w:pPr>
      <w:numPr>
        <w:numId w:val="16"/>
      </w:numPr>
      <w:spacing w:before="120"/>
      <w:ind w:right="72"/>
      <w:outlineLvl w:val="0"/>
    </w:pPr>
    <w:rPr>
      <w:rFonts w:eastAsia="Times"/>
      <w:sz w:val="20"/>
      <w:szCs w:val="20"/>
    </w:rPr>
  </w:style>
  <w:style w:type="character" w:customStyle="1" w:styleId="Bullet1Char">
    <w:name w:val="Bullet 1 Char"/>
    <w:basedOn w:val="DefaultParagraphFont"/>
    <w:link w:val="Bullet1"/>
    <w:rsid w:val="00C14FD1"/>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9577">
      <w:bodyDiv w:val="1"/>
      <w:marLeft w:val="0"/>
      <w:marRight w:val="0"/>
      <w:marTop w:val="0"/>
      <w:marBottom w:val="0"/>
      <w:divBdr>
        <w:top w:val="none" w:sz="0" w:space="0" w:color="auto"/>
        <w:left w:val="none" w:sz="0" w:space="0" w:color="auto"/>
        <w:bottom w:val="none" w:sz="0" w:space="0" w:color="auto"/>
        <w:right w:val="none" w:sz="0" w:space="0" w:color="auto"/>
      </w:divBdr>
    </w:div>
    <w:div w:id="513880349">
      <w:bodyDiv w:val="1"/>
      <w:marLeft w:val="0"/>
      <w:marRight w:val="0"/>
      <w:marTop w:val="0"/>
      <w:marBottom w:val="0"/>
      <w:divBdr>
        <w:top w:val="none" w:sz="0" w:space="0" w:color="auto"/>
        <w:left w:val="none" w:sz="0" w:space="0" w:color="auto"/>
        <w:bottom w:val="none" w:sz="0" w:space="0" w:color="auto"/>
        <w:right w:val="none" w:sz="0" w:space="0" w:color="auto"/>
      </w:divBdr>
    </w:div>
    <w:div w:id="525289905">
      <w:bodyDiv w:val="1"/>
      <w:marLeft w:val="0"/>
      <w:marRight w:val="0"/>
      <w:marTop w:val="0"/>
      <w:marBottom w:val="0"/>
      <w:divBdr>
        <w:top w:val="none" w:sz="0" w:space="0" w:color="auto"/>
        <w:left w:val="none" w:sz="0" w:space="0" w:color="auto"/>
        <w:bottom w:val="none" w:sz="0" w:space="0" w:color="auto"/>
        <w:right w:val="none" w:sz="0" w:space="0" w:color="auto"/>
      </w:divBdr>
    </w:div>
    <w:div w:id="779030314">
      <w:bodyDiv w:val="1"/>
      <w:marLeft w:val="0"/>
      <w:marRight w:val="0"/>
      <w:marTop w:val="0"/>
      <w:marBottom w:val="0"/>
      <w:divBdr>
        <w:top w:val="none" w:sz="0" w:space="0" w:color="auto"/>
        <w:left w:val="none" w:sz="0" w:space="0" w:color="auto"/>
        <w:bottom w:val="none" w:sz="0" w:space="0" w:color="auto"/>
        <w:right w:val="none" w:sz="0" w:space="0" w:color="auto"/>
      </w:divBdr>
    </w:div>
    <w:div w:id="1154029334">
      <w:bodyDiv w:val="1"/>
      <w:marLeft w:val="0"/>
      <w:marRight w:val="0"/>
      <w:marTop w:val="0"/>
      <w:marBottom w:val="0"/>
      <w:divBdr>
        <w:top w:val="none" w:sz="0" w:space="0" w:color="auto"/>
        <w:left w:val="none" w:sz="0" w:space="0" w:color="auto"/>
        <w:bottom w:val="none" w:sz="0" w:space="0" w:color="auto"/>
        <w:right w:val="none" w:sz="0" w:space="0" w:color="auto"/>
      </w:divBdr>
    </w:div>
    <w:div w:id="1283463288">
      <w:bodyDiv w:val="1"/>
      <w:marLeft w:val="0"/>
      <w:marRight w:val="0"/>
      <w:marTop w:val="0"/>
      <w:marBottom w:val="0"/>
      <w:divBdr>
        <w:top w:val="none" w:sz="0" w:space="0" w:color="auto"/>
        <w:left w:val="none" w:sz="0" w:space="0" w:color="auto"/>
        <w:bottom w:val="none" w:sz="0" w:space="0" w:color="auto"/>
        <w:right w:val="none" w:sz="0" w:space="0" w:color="auto"/>
      </w:divBdr>
      <w:divsChild>
        <w:div w:id="2115902111">
          <w:marLeft w:val="0"/>
          <w:marRight w:val="0"/>
          <w:marTop w:val="0"/>
          <w:marBottom w:val="0"/>
          <w:divBdr>
            <w:top w:val="none" w:sz="0" w:space="0" w:color="auto"/>
            <w:left w:val="none" w:sz="0" w:space="0" w:color="auto"/>
            <w:bottom w:val="none" w:sz="0" w:space="0" w:color="auto"/>
            <w:right w:val="none" w:sz="0" w:space="0" w:color="auto"/>
          </w:divBdr>
          <w:divsChild>
            <w:div w:id="1610433884">
              <w:marLeft w:val="0"/>
              <w:marRight w:val="0"/>
              <w:marTop w:val="0"/>
              <w:marBottom w:val="0"/>
              <w:divBdr>
                <w:top w:val="none" w:sz="0" w:space="0" w:color="auto"/>
                <w:left w:val="none" w:sz="0" w:space="0" w:color="auto"/>
                <w:bottom w:val="none" w:sz="0" w:space="0" w:color="auto"/>
                <w:right w:val="none" w:sz="0" w:space="0" w:color="auto"/>
              </w:divBdr>
              <w:divsChild>
                <w:div w:id="1322155306">
                  <w:marLeft w:val="0"/>
                  <w:marRight w:val="0"/>
                  <w:marTop w:val="0"/>
                  <w:marBottom w:val="0"/>
                  <w:divBdr>
                    <w:top w:val="none" w:sz="0" w:space="0" w:color="auto"/>
                    <w:left w:val="none" w:sz="0" w:space="0" w:color="auto"/>
                    <w:bottom w:val="none" w:sz="0" w:space="0" w:color="auto"/>
                    <w:right w:val="none" w:sz="0" w:space="0" w:color="auto"/>
                  </w:divBdr>
                  <w:divsChild>
                    <w:div w:id="1740326142">
                      <w:marLeft w:val="0"/>
                      <w:marRight w:val="0"/>
                      <w:marTop w:val="0"/>
                      <w:marBottom w:val="0"/>
                      <w:divBdr>
                        <w:top w:val="none" w:sz="0" w:space="0" w:color="auto"/>
                        <w:left w:val="none" w:sz="0" w:space="0" w:color="auto"/>
                        <w:bottom w:val="none" w:sz="0" w:space="0" w:color="auto"/>
                        <w:right w:val="none" w:sz="0" w:space="0" w:color="auto"/>
                      </w:divBdr>
                      <w:divsChild>
                        <w:div w:id="1252198713">
                          <w:marLeft w:val="0"/>
                          <w:marRight w:val="0"/>
                          <w:marTop w:val="0"/>
                          <w:marBottom w:val="0"/>
                          <w:divBdr>
                            <w:top w:val="none" w:sz="0" w:space="0" w:color="auto"/>
                            <w:left w:val="none" w:sz="0" w:space="0" w:color="auto"/>
                            <w:bottom w:val="none" w:sz="0" w:space="0" w:color="auto"/>
                            <w:right w:val="none" w:sz="0" w:space="0" w:color="auto"/>
                          </w:divBdr>
                          <w:divsChild>
                            <w:div w:id="1022971865">
                              <w:marLeft w:val="0"/>
                              <w:marRight w:val="0"/>
                              <w:marTop w:val="0"/>
                              <w:marBottom w:val="0"/>
                              <w:divBdr>
                                <w:top w:val="none" w:sz="0" w:space="0" w:color="auto"/>
                                <w:left w:val="none" w:sz="0" w:space="0" w:color="auto"/>
                                <w:bottom w:val="none" w:sz="0" w:space="0" w:color="auto"/>
                                <w:right w:val="none" w:sz="0" w:space="0" w:color="auto"/>
                              </w:divBdr>
                              <w:divsChild>
                                <w:div w:id="294528658">
                                  <w:marLeft w:val="0"/>
                                  <w:marRight w:val="0"/>
                                  <w:marTop w:val="0"/>
                                  <w:marBottom w:val="0"/>
                                  <w:divBdr>
                                    <w:top w:val="none" w:sz="0" w:space="0" w:color="auto"/>
                                    <w:left w:val="none" w:sz="0" w:space="0" w:color="auto"/>
                                    <w:bottom w:val="none" w:sz="0" w:space="0" w:color="auto"/>
                                    <w:right w:val="none" w:sz="0" w:space="0" w:color="auto"/>
                                  </w:divBdr>
                                  <w:divsChild>
                                    <w:div w:id="1769615077">
                                      <w:marLeft w:val="0"/>
                                      <w:marRight w:val="0"/>
                                      <w:marTop w:val="0"/>
                                      <w:marBottom w:val="0"/>
                                      <w:divBdr>
                                        <w:top w:val="none" w:sz="0" w:space="0" w:color="auto"/>
                                        <w:left w:val="none" w:sz="0" w:space="0" w:color="auto"/>
                                        <w:bottom w:val="none" w:sz="0" w:space="0" w:color="auto"/>
                                        <w:right w:val="none" w:sz="0" w:space="0" w:color="auto"/>
                                      </w:divBdr>
                                      <w:divsChild>
                                        <w:div w:id="1605769734">
                                          <w:marLeft w:val="0"/>
                                          <w:marRight w:val="0"/>
                                          <w:marTop w:val="0"/>
                                          <w:marBottom w:val="0"/>
                                          <w:divBdr>
                                            <w:top w:val="none" w:sz="0" w:space="0" w:color="auto"/>
                                            <w:left w:val="none" w:sz="0" w:space="0" w:color="auto"/>
                                            <w:bottom w:val="none" w:sz="0" w:space="0" w:color="auto"/>
                                            <w:right w:val="none" w:sz="0" w:space="0" w:color="auto"/>
                                          </w:divBdr>
                                          <w:divsChild>
                                            <w:div w:id="1266307447">
                                              <w:marLeft w:val="0"/>
                                              <w:marRight w:val="0"/>
                                              <w:marTop w:val="0"/>
                                              <w:marBottom w:val="0"/>
                                              <w:divBdr>
                                                <w:top w:val="none" w:sz="0" w:space="0" w:color="auto"/>
                                                <w:left w:val="none" w:sz="0" w:space="0" w:color="auto"/>
                                                <w:bottom w:val="none" w:sz="0" w:space="0" w:color="auto"/>
                                                <w:right w:val="none" w:sz="0" w:space="0" w:color="auto"/>
                                              </w:divBdr>
                                              <w:divsChild>
                                                <w:div w:id="1078406059">
                                                  <w:marLeft w:val="0"/>
                                                  <w:marRight w:val="0"/>
                                                  <w:marTop w:val="0"/>
                                                  <w:marBottom w:val="0"/>
                                                  <w:divBdr>
                                                    <w:top w:val="none" w:sz="0" w:space="0" w:color="auto"/>
                                                    <w:left w:val="none" w:sz="0" w:space="0" w:color="auto"/>
                                                    <w:bottom w:val="none" w:sz="0" w:space="0" w:color="auto"/>
                                                    <w:right w:val="none" w:sz="0" w:space="0" w:color="auto"/>
                                                  </w:divBdr>
                                                  <w:divsChild>
                                                    <w:div w:id="1295594988">
                                                      <w:marLeft w:val="0"/>
                                                      <w:marRight w:val="0"/>
                                                      <w:marTop w:val="0"/>
                                                      <w:marBottom w:val="0"/>
                                                      <w:divBdr>
                                                        <w:top w:val="none" w:sz="0" w:space="0" w:color="auto"/>
                                                        <w:left w:val="none" w:sz="0" w:space="0" w:color="auto"/>
                                                        <w:bottom w:val="none" w:sz="0" w:space="0" w:color="auto"/>
                                                        <w:right w:val="none" w:sz="0" w:space="0" w:color="auto"/>
                                                      </w:divBdr>
                                                      <w:divsChild>
                                                        <w:div w:id="206794852">
                                                          <w:marLeft w:val="0"/>
                                                          <w:marRight w:val="0"/>
                                                          <w:marTop w:val="0"/>
                                                          <w:marBottom w:val="0"/>
                                                          <w:divBdr>
                                                            <w:top w:val="none" w:sz="0" w:space="0" w:color="auto"/>
                                                            <w:left w:val="none" w:sz="0" w:space="0" w:color="auto"/>
                                                            <w:bottom w:val="none" w:sz="0" w:space="0" w:color="auto"/>
                                                            <w:right w:val="none" w:sz="0" w:space="0" w:color="auto"/>
                                                          </w:divBdr>
                                                          <w:divsChild>
                                                            <w:div w:id="120389879">
                                                              <w:marLeft w:val="0"/>
                                                              <w:marRight w:val="0"/>
                                                              <w:marTop w:val="0"/>
                                                              <w:marBottom w:val="0"/>
                                                              <w:divBdr>
                                                                <w:top w:val="none" w:sz="0" w:space="0" w:color="auto"/>
                                                                <w:left w:val="none" w:sz="0" w:space="0" w:color="auto"/>
                                                                <w:bottom w:val="none" w:sz="0" w:space="0" w:color="auto"/>
                                                                <w:right w:val="none" w:sz="0" w:space="0" w:color="auto"/>
                                                              </w:divBdr>
                                                              <w:divsChild>
                                                                <w:div w:id="1694961508">
                                                                  <w:marLeft w:val="0"/>
                                                                  <w:marRight w:val="0"/>
                                                                  <w:marTop w:val="0"/>
                                                                  <w:marBottom w:val="0"/>
                                                                  <w:divBdr>
                                                                    <w:top w:val="none" w:sz="0" w:space="0" w:color="auto"/>
                                                                    <w:left w:val="none" w:sz="0" w:space="0" w:color="auto"/>
                                                                    <w:bottom w:val="none" w:sz="0" w:space="0" w:color="auto"/>
                                                                    <w:right w:val="none" w:sz="0" w:space="0" w:color="auto"/>
                                                                  </w:divBdr>
                                                                  <w:divsChild>
                                                                    <w:div w:id="661469294">
                                                                      <w:marLeft w:val="0"/>
                                                                      <w:marRight w:val="0"/>
                                                                      <w:marTop w:val="0"/>
                                                                      <w:marBottom w:val="0"/>
                                                                      <w:divBdr>
                                                                        <w:top w:val="none" w:sz="0" w:space="0" w:color="auto"/>
                                                                        <w:left w:val="none" w:sz="0" w:space="0" w:color="auto"/>
                                                                        <w:bottom w:val="none" w:sz="0" w:space="0" w:color="auto"/>
                                                                        <w:right w:val="none" w:sz="0" w:space="0" w:color="auto"/>
                                                                      </w:divBdr>
                                                                      <w:divsChild>
                                                                        <w:div w:id="1543134876">
                                                                          <w:marLeft w:val="0"/>
                                                                          <w:marRight w:val="0"/>
                                                                          <w:marTop w:val="0"/>
                                                                          <w:marBottom w:val="0"/>
                                                                          <w:divBdr>
                                                                            <w:top w:val="none" w:sz="0" w:space="0" w:color="auto"/>
                                                                            <w:left w:val="none" w:sz="0" w:space="0" w:color="auto"/>
                                                                            <w:bottom w:val="none" w:sz="0" w:space="0" w:color="auto"/>
                                                                            <w:right w:val="none" w:sz="0" w:space="0" w:color="auto"/>
                                                                          </w:divBdr>
                                                                          <w:divsChild>
                                                                            <w:div w:id="1458643105">
                                                                              <w:marLeft w:val="0"/>
                                                                              <w:marRight w:val="0"/>
                                                                              <w:marTop w:val="0"/>
                                                                              <w:marBottom w:val="0"/>
                                                                              <w:divBdr>
                                                                                <w:top w:val="none" w:sz="0" w:space="0" w:color="auto"/>
                                                                                <w:left w:val="none" w:sz="0" w:space="0" w:color="auto"/>
                                                                                <w:bottom w:val="none" w:sz="0" w:space="0" w:color="auto"/>
                                                                                <w:right w:val="none" w:sz="0" w:space="0" w:color="auto"/>
                                                                              </w:divBdr>
                                                                              <w:divsChild>
                                                                                <w:div w:id="1320622608">
                                                                                  <w:marLeft w:val="0"/>
                                                                                  <w:marRight w:val="0"/>
                                                                                  <w:marTop w:val="0"/>
                                                                                  <w:marBottom w:val="120"/>
                                                                                  <w:divBdr>
                                                                                    <w:top w:val="none" w:sz="0" w:space="0" w:color="auto"/>
                                                                                    <w:left w:val="none" w:sz="0" w:space="0" w:color="auto"/>
                                                                                    <w:bottom w:val="none" w:sz="0" w:space="0" w:color="auto"/>
                                                                                    <w:right w:val="none" w:sz="0" w:space="0" w:color="auto"/>
                                                                                  </w:divBdr>
                                                                                  <w:divsChild>
                                                                                    <w:div w:id="338394069">
                                                                                      <w:marLeft w:val="0"/>
                                                                                      <w:marRight w:val="0"/>
                                                                                      <w:marTop w:val="0"/>
                                                                                      <w:marBottom w:val="0"/>
                                                                                      <w:divBdr>
                                                                                        <w:top w:val="none" w:sz="0" w:space="0" w:color="auto"/>
                                                                                        <w:left w:val="none" w:sz="0" w:space="0" w:color="auto"/>
                                                                                        <w:bottom w:val="none" w:sz="0" w:space="0" w:color="auto"/>
                                                                                        <w:right w:val="none" w:sz="0" w:space="0" w:color="auto"/>
                                                                                      </w:divBdr>
                                                                                      <w:divsChild>
                                                                                        <w:div w:id="1163550835">
                                                                                          <w:marLeft w:val="0"/>
                                                                                          <w:marRight w:val="0"/>
                                                                                          <w:marTop w:val="0"/>
                                                                                          <w:marBottom w:val="0"/>
                                                                                          <w:divBdr>
                                                                                            <w:top w:val="none" w:sz="0" w:space="0" w:color="auto"/>
                                                                                            <w:left w:val="none" w:sz="0" w:space="0" w:color="auto"/>
                                                                                            <w:bottom w:val="none" w:sz="0" w:space="0" w:color="auto"/>
                                                                                            <w:right w:val="none" w:sz="0" w:space="0" w:color="auto"/>
                                                                                          </w:divBdr>
                                                                                        </w:div>
                                                                                        <w:div w:id="1325546159">
                                                                                          <w:marLeft w:val="0"/>
                                                                                          <w:marRight w:val="0"/>
                                                                                          <w:marTop w:val="0"/>
                                                                                          <w:marBottom w:val="0"/>
                                                                                          <w:divBdr>
                                                                                            <w:top w:val="none" w:sz="0" w:space="0" w:color="auto"/>
                                                                                            <w:left w:val="none" w:sz="0" w:space="0" w:color="auto"/>
                                                                                            <w:bottom w:val="none" w:sz="0" w:space="0" w:color="auto"/>
                                                                                            <w:right w:val="none" w:sz="0" w:space="0" w:color="auto"/>
                                                                                          </w:divBdr>
                                                                                        </w:div>
                                                                                        <w:div w:id="1651791196">
                                                                                          <w:marLeft w:val="0"/>
                                                                                          <w:marRight w:val="0"/>
                                                                                          <w:marTop w:val="0"/>
                                                                                          <w:marBottom w:val="0"/>
                                                                                          <w:divBdr>
                                                                                            <w:top w:val="none" w:sz="0" w:space="0" w:color="auto"/>
                                                                                            <w:left w:val="none" w:sz="0" w:space="0" w:color="auto"/>
                                                                                            <w:bottom w:val="none" w:sz="0" w:space="0" w:color="auto"/>
                                                                                            <w:right w:val="none" w:sz="0" w:space="0" w:color="auto"/>
                                                                                          </w:divBdr>
                                                                                        </w:div>
                                                                                        <w:div w:id="1521966503">
                                                                                          <w:marLeft w:val="0"/>
                                                                                          <w:marRight w:val="0"/>
                                                                                          <w:marTop w:val="0"/>
                                                                                          <w:marBottom w:val="0"/>
                                                                                          <w:divBdr>
                                                                                            <w:top w:val="none" w:sz="0" w:space="0" w:color="auto"/>
                                                                                            <w:left w:val="none" w:sz="0" w:space="0" w:color="auto"/>
                                                                                            <w:bottom w:val="none" w:sz="0" w:space="0" w:color="auto"/>
                                                                                            <w:right w:val="none" w:sz="0" w:space="0" w:color="auto"/>
                                                                                          </w:divBdr>
                                                                                        </w:div>
                                                                                        <w:div w:id="1887061555">
                                                                                          <w:marLeft w:val="0"/>
                                                                                          <w:marRight w:val="0"/>
                                                                                          <w:marTop w:val="0"/>
                                                                                          <w:marBottom w:val="0"/>
                                                                                          <w:divBdr>
                                                                                            <w:top w:val="none" w:sz="0" w:space="0" w:color="auto"/>
                                                                                            <w:left w:val="none" w:sz="0" w:space="0" w:color="auto"/>
                                                                                            <w:bottom w:val="none" w:sz="0" w:space="0" w:color="auto"/>
                                                                                            <w:right w:val="none" w:sz="0" w:space="0" w:color="auto"/>
                                                                                          </w:divBdr>
                                                                                        </w:div>
                                                                                        <w:div w:id="818691203">
                                                                                          <w:marLeft w:val="0"/>
                                                                                          <w:marRight w:val="0"/>
                                                                                          <w:marTop w:val="0"/>
                                                                                          <w:marBottom w:val="0"/>
                                                                                          <w:divBdr>
                                                                                            <w:top w:val="none" w:sz="0" w:space="0" w:color="auto"/>
                                                                                            <w:left w:val="none" w:sz="0" w:space="0" w:color="auto"/>
                                                                                            <w:bottom w:val="none" w:sz="0" w:space="0" w:color="auto"/>
                                                                                            <w:right w:val="none" w:sz="0" w:space="0" w:color="auto"/>
                                                                                          </w:divBdr>
                                                                                        </w:div>
                                                                                        <w:div w:id="19591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31328">
      <w:bodyDiv w:val="1"/>
      <w:marLeft w:val="0"/>
      <w:marRight w:val="0"/>
      <w:marTop w:val="0"/>
      <w:marBottom w:val="0"/>
      <w:divBdr>
        <w:top w:val="none" w:sz="0" w:space="0" w:color="auto"/>
        <w:left w:val="none" w:sz="0" w:space="0" w:color="auto"/>
        <w:bottom w:val="none" w:sz="0" w:space="0" w:color="auto"/>
        <w:right w:val="none" w:sz="0" w:space="0" w:color="auto"/>
      </w:divBdr>
    </w:div>
    <w:div w:id="1577206171">
      <w:bodyDiv w:val="1"/>
      <w:marLeft w:val="0"/>
      <w:marRight w:val="0"/>
      <w:marTop w:val="0"/>
      <w:marBottom w:val="0"/>
      <w:divBdr>
        <w:top w:val="none" w:sz="0" w:space="0" w:color="auto"/>
        <w:left w:val="none" w:sz="0" w:space="0" w:color="auto"/>
        <w:bottom w:val="none" w:sz="0" w:space="0" w:color="auto"/>
        <w:right w:val="none" w:sz="0" w:space="0" w:color="auto"/>
      </w:divBdr>
    </w:div>
    <w:div w:id="1706248405">
      <w:bodyDiv w:val="1"/>
      <w:marLeft w:val="0"/>
      <w:marRight w:val="0"/>
      <w:marTop w:val="0"/>
      <w:marBottom w:val="0"/>
      <w:divBdr>
        <w:top w:val="none" w:sz="0" w:space="0" w:color="auto"/>
        <w:left w:val="none" w:sz="0" w:space="0" w:color="auto"/>
        <w:bottom w:val="none" w:sz="0" w:space="0" w:color="auto"/>
        <w:right w:val="none" w:sz="0" w:space="0" w:color="auto"/>
      </w:divBdr>
    </w:div>
    <w:div w:id="1840853259">
      <w:bodyDiv w:val="1"/>
      <w:marLeft w:val="0"/>
      <w:marRight w:val="0"/>
      <w:marTop w:val="0"/>
      <w:marBottom w:val="0"/>
      <w:divBdr>
        <w:top w:val="none" w:sz="0" w:space="0" w:color="auto"/>
        <w:left w:val="none" w:sz="0" w:space="0" w:color="auto"/>
        <w:bottom w:val="none" w:sz="0" w:space="0" w:color="auto"/>
        <w:right w:val="none" w:sz="0" w:space="0" w:color="auto"/>
      </w:divBdr>
    </w:div>
    <w:div w:id="212337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25717750137E4490E3A4AAE6F58E1E" ma:contentTypeVersion="13" ma:contentTypeDescription="Create a new document." ma:contentTypeScope="" ma:versionID="d1850a4a5c684fbb60d7dbc6f8f8ee9c">
  <xsd:schema xmlns:xsd="http://www.w3.org/2001/XMLSchema" xmlns:xs="http://www.w3.org/2001/XMLSchema" xmlns:p="http://schemas.microsoft.com/office/2006/metadata/properties" xmlns:ns2="33e92275-78b8-4320-b266-85b8a23fcd02" xmlns:ns3="3c3e4df8-9724-4041-89e9-41dfbbaa4a38" targetNamespace="http://schemas.microsoft.com/office/2006/metadata/properties" ma:root="true" ma:fieldsID="973610b49290a7f9300ea6a1b408bc54" ns2:_="" ns3:_="">
    <xsd:import namespace="33e92275-78b8-4320-b266-85b8a23fcd02"/>
    <xsd:import namespace="3c3e4df8-9724-4041-89e9-41dfbbaa4a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92275-78b8-4320-b266-85b8a23fcd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e4df8-9724-4041-89e9-41dfbbaa4a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F5867-8AD2-4A4B-A36B-9C80E9FFA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FA1017-FF5F-480F-9217-84A0DEE0FB4C}">
  <ds:schemaRefs>
    <ds:schemaRef ds:uri="http://schemas.microsoft.com/sharepoint/v3/contenttype/forms"/>
  </ds:schemaRefs>
</ds:datastoreItem>
</file>

<file path=customXml/itemProps3.xml><?xml version="1.0" encoding="utf-8"?>
<ds:datastoreItem xmlns:ds="http://schemas.openxmlformats.org/officeDocument/2006/customXml" ds:itemID="{887387BA-34D0-4955-B645-DBB46001D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92275-78b8-4320-b266-85b8a23fcd02"/>
    <ds:schemaRef ds:uri="3c3e4df8-9724-4041-89e9-41dfbbaa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FB818-F99D-4320-B24A-616BC4719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3447</Words>
  <Characters>19653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Investigations in Number, Data, and Space</vt:lpstr>
    </vt:vector>
  </TitlesOfParts>
  <Company>Hewlett-Packard</Company>
  <LinksUpToDate>false</LinksUpToDate>
  <CharactersWithSpaces>23054</CharactersWithSpaces>
  <SharedDoc>false</SharedDoc>
  <HLinks>
    <vt:vector size="6" baseType="variant">
      <vt:variant>
        <vt:i4>4980829</vt:i4>
      </vt:variant>
      <vt:variant>
        <vt:i4>0</vt:i4>
      </vt:variant>
      <vt:variant>
        <vt:i4>0</vt:i4>
      </vt:variant>
      <vt:variant>
        <vt:i4>5</vt:i4>
      </vt:variant>
      <vt:variant>
        <vt:lpwstr>http://pwcs.math.schoolfusion.us/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Investigations in Number, Data, and Space</dc:title>
  <dc:creator>Windows User</dc:creator>
  <cp:lastModifiedBy>Kris M. Guarino</cp:lastModifiedBy>
  <cp:revision>2</cp:revision>
  <cp:lastPrinted>2018-04-30T20:31:00Z</cp:lastPrinted>
  <dcterms:created xsi:type="dcterms:W3CDTF">2021-07-28T15:10:00Z</dcterms:created>
  <dcterms:modified xsi:type="dcterms:W3CDTF">2021-07-28T15:10:00Z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0x0101007E25717750137E4490E3A4AAE6F58E1E</vt:lpwstr>
  </property>
</Properties>
</file>